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4C9FD" w14:textId="77777777" w:rsidR="003E4CA4" w:rsidRDefault="00C65FF3">
      <w:pPr>
        <w:pStyle w:val="Body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Resumen de</w:t>
      </w:r>
      <w:r>
        <w:rPr>
          <w:b/>
          <w:bCs/>
          <w:sz w:val="36"/>
          <w:szCs w:val="36"/>
          <w:lang w:val="en-US"/>
        </w:rPr>
        <w:t xml:space="preserve"> la</w:t>
      </w:r>
    </w:p>
    <w:p w14:paraId="3775BEEF" w14:textId="77777777" w:rsidR="003E4CA4" w:rsidRDefault="00C65FF3">
      <w:pPr>
        <w:pStyle w:val="Body"/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Polí</w:t>
      </w:r>
      <w:r>
        <w:rPr>
          <w:b/>
          <w:bCs/>
          <w:sz w:val="36"/>
          <w:szCs w:val="36"/>
          <w:lang w:val="pt-PT"/>
        </w:rPr>
        <w:t xml:space="preserve">tica de </w:t>
      </w:r>
      <w:r>
        <w:rPr>
          <w:b/>
          <w:bCs/>
          <w:sz w:val="36"/>
          <w:szCs w:val="36"/>
          <w:lang w:val="en-US"/>
        </w:rPr>
        <w:t>A</w:t>
      </w:r>
      <w:r>
        <w:rPr>
          <w:b/>
          <w:bCs/>
          <w:sz w:val="36"/>
          <w:szCs w:val="36"/>
          <w:lang w:val="es-ES_tradnl"/>
        </w:rPr>
        <w:t xml:space="preserve">sistencia </w:t>
      </w:r>
      <w:r>
        <w:rPr>
          <w:b/>
          <w:bCs/>
          <w:sz w:val="36"/>
          <w:szCs w:val="36"/>
          <w:lang w:val="en-US"/>
        </w:rPr>
        <w:t>F</w:t>
      </w:r>
      <w:r>
        <w:rPr>
          <w:b/>
          <w:bCs/>
          <w:sz w:val="36"/>
          <w:szCs w:val="36"/>
          <w:lang w:val="fr-FR"/>
        </w:rPr>
        <w:t>inanciera</w:t>
      </w:r>
    </w:p>
    <w:p w14:paraId="3B2AB05D" w14:textId="77777777" w:rsidR="003E4CA4" w:rsidRDefault="003E4CA4">
      <w:pPr>
        <w:pStyle w:val="Body"/>
        <w:spacing w:after="0" w:line="240" w:lineRule="auto"/>
        <w:jc w:val="center"/>
        <w:rPr>
          <w:b/>
          <w:bCs/>
          <w:sz w:val="20"/>
          <w:szCs w:val="20"/>
        </w:rPr>
      </w:pPr>
    </w:p>
    <w:p w14:paraId="6FBCBBF2" w14:textId="77777777" w:rsidR="003E4CA4" w:rsidRDefault="00C65FF3">
      <w:pPr>
        <w:pStyle w:val="Body"/>
        <w:spacing w:after="0" w:line="240" w:lineRule="auto"/>
      </w:pPr>
      <w:r>
        <w:rPr>
          <w:lang w:val="es-ES_tradnl"/>
        </w:rPr>
        <w:t>De acuerdo con nuestra misió</w:t>
      </w:r>
      <w:r>
        <w:rPr>
          <w:lang w:val="es-ES_tradnl"/>
        </w:rPr>
        <w:t xml:space="preserve">n de ejemplificar nuestra herencia cristiana de servicio y mejorar la salud de las personas y comunidades a las que servimos, </w:t>
      </w:r>
      <w:r>
        <w:rPr>
          <w:lang w:val="en-US"/>
        </w:rPr>
        <w:t xml:space="preserve">el </w:t>
      </w:r>
      <w:r>
        <w:rPr>
          <w:lang w:val="es-ES_tradnl"/>
        </w:rPr>
        <w:t>Baptist Health ofrece una Pol</w:t>
      </w:r>
      <w:r>
        <w:t>í</w:t>
      </w:r>
      <w:r>
        <w:rPr>
          <w:lang w:val="pt-PT"/>
        </w:rPr>
        <w:t xml:space="preserve">tica de </w:t>
      </w:r>
      <w:r>
        <w:rPr>
          <w:lang w:val="en-US"/>
        </w:rPr>
        <w:t>A</w:t>
      </w:r>
      <w:r>
        <w:rPr>
          <w:lang w:val="es-ES_tradnl"/>
        </w:rPr>
        <w:t xml:space="preserve">sistencia </w:t>
      </w:r>
      <w:r>
        <w:rPr>
          <w:lang w:val="en-US"/>
        </w:rPr>
        <w:t>F</w:t>
      </w:r>
      <w:r>
        <w:rPr>
          <w:lang w:val="es-ES_tradnl"/>
        </w:rPr>
        <w:t xml:space="preserve">inanciera para brindar asistencia financiera a pacientes elegibles para </w:t>
      </w:r>
      <w:r>
        <w:rPr>
          <w:lang w:val="en-US"/>
        </w:rPr>
        <w:t>que p</w:t>
      </w:r>
      <w:r>
        <w:rPr>
          <w:lang w:val="en-US"/>
        </w:rPr>
        <w:t xml:space="preserve">uedan </w:t>
      </w:r>
      <w:r>
        <w:rPr>
          <w:lang w:val="es-ES_tradnl"/>
        </w:rPr>
        <w:t>cumplir con sus obligaciones financieras por la atenció</w:t>
      </w:r>
      <w:r>
        <w:t>n m</w:t>
      </w:r>
      <w:r>
        <w:rPr>
          <w:lang w:val="fr-FR"/>
        </w:rPr>
        <w:t>é</w:t>
      </w:r>
      <w:r>
        <w:rPr>
          <w:lang w:val="es-ES_tradnl"/>
        </w:rPr>
        <w:t xml:space="preserve">dica que les </w:t>
      </w:r>
      <w:r>
        <w:rPr>
          <w:lang w:val="en-US"/>
        </w:rPr>
        <w:t xml:space="preserve">ha </w:t>
      </w:r>
      <w:r>
        <w:t>brinda</w:t>
      </w:r>
      <w:r>
        <w:rPr>
          <w:lang w:val="en-US"/>
        </w:rPr>
        <w:t xml:space="preserve">do los </w:t>
      </w:r>
      <w:r>
        <w:rPr>
          <w:lang w:val="es-ES_tradnl"/>
        </w:rPr>
        <w:t xml:space="preserve"> hospitales de</w:t>
      </w:r>
      <w:r>
        <w:rPr>
          <w:lang w:val="en-US"/>
        </w:rPr>
        <w:t xml:space="preserve"> el Baptist Health.</w:t>
      </w:r>
    </w:p>
    <w:p w14:paraId="36831CCA" w14:textId="77777777" w:rsidR="003E4CA4" w:rsidRDefault="003E4CA4">
      <w:pPr>
        <w:pStyle w:val="Body"/>
        <w:spacing w:after="0" w:line="240" w:lineRule="auto"/>
      </w:pPr>
    </w:p>
    <w:p w14:paraId="5EF43E2F" w14:textId="77777777" w:rsidR="003E4CA4" w:rsidRDefault="00C65FF3">
      <w:pPr>
        <w:pStyle w:val="Body"/>
        <w:spacing w:after="0" w:line="240" w:lineRule="auto"/>
      </w:pPr>
      <w:r>
        <w:rPr>
          <w:b/>
          <w:bCs/>
          <w:lang w:val="es-ES_tradnl"/>
        </w:rPr>
        <w:t>ELEGIBILIDAD Y ASISTENCIA DISPONIBLE BAJO NUESTRA POL</w:t>
      </w:r>
      <w:r>
        <w:rPr>
          <w:b/>
          <w:bCs/>
        </w:rPr>
        <w:t>Í</w:t>
      </w:r>
      <w:r>
        <w:rPr>
          <w:b/>
          <w:bCs/>
        </w:rPr>
        <w:t>TICA DE ASISTENCIA FINANCIERA</w:t>
      </w:r>
    </w:p>
    <w:p w14:paraId="5B0271E1" w14:textId="77777777" w:rsidR="003E4CA4" w:rsidRDefault="003E4CA4">
      <w:pPr>
        <w:pStyle w:val="Body"/>
        <w:spacing w:after="0" w:line="240" w:lineRule="auto"/>
      </w:pPr>
    </w:p>
    <w:p w14:paraId="07D7B8A8" w14:textId="77777777" w:rsidR="003E4CA4" w:rsidRDefault="00C65FF3">
      <w:pPr>
        <w:pStyle w:val="Body"/>
        <w:spacing w:after="0" w:line="240" w:lineRule="auto"/>
      </w:pPr>
      <w:r>
        <w:rPr>
          <w:lang w:val="es-ES_tradnl"/>
        </w:rPr>
        <w:t>Una vez que haya utilizado todas las dem</w:t>
      </w:r>
      <w:r>
        <w:t>á</w:t>
      </w:r>
      <w:r>
        <w:rPr>
          <w:lang w:val="es-ES_tradnl"/>
        </w:rPr>
        <w:t>s</w:t>
      </w:r>
      <w:r>
        <w:rPr>
          <w:lang w:val="es-ES_tradnl"/>
        </w:rPr>
        <w:t xml:space="preserve"> opciones de pago (por ejemplo, cobertura de seguro, cuentas de gastos de salud, programas de asistencia gubernamental, etc.), </w:t>
      </w:r>
      <w:r>
        <w:rPr>
          <w:lang w:val="en-US"/>
        </w:rPr>
        <w:t xml:space="preserve">usted </w:t>
      </w:r>
      <w:r>
        <w:rPr>
          <w:lang w:val="es-ES_tradnl"/>
        </w:rPr>
        <w:t>puede ser elegible para recibir asistencia financiera seg</w:t>
      </w:r>
      <w:r>
        <w:t>ú</w:t>
      </w:r>
      <w:r>
        <w:rPr>
          <w:lang w:val="es-ES_tradnl"/>
        </w:rPr>
        <w:t xml:space="preserve">n la </w:t>
      </w:r>
      <w:r>
        <w:rPr>
          <w:lang w:val="en-US"/>
        </w:rPr>
        <w:t>P</w:t>
      </w:r>
      <w:r>
        <w:t>olí</w:t>
      </w:r>
      <w:r>
        <w:rPr>
          <w:lang w:val="pt-PT"/>
        </w:rPr>
        <w:t xml:space="preserve">tica de </w:t>
      </w:r>
      <w:r>
        <w:rPr>
          <w:lang w:val="en-US"/>
        </w:rPr>
        <w:t>A</w:t>
      </w:r>
      <w:r>
        <w:rPr>
          <w:lang w:val="es-ES_tradnl"/>
        </w:rPr>
        <w:t xml:space="preserve">sistencia financiera de </w:t>
      </w:r>
      <w:r>
        <w:rPr>
          <w:lang w:val="en-US"/>
        </w:rPr>
        <w:t>el Baptist Health. A co</w:t>
      </w:r>
      <w:r>
        <w:rPr>
          <w:lang w:val="en-US"/>
        </w:rPr>
        <w:t xml:space="preserve">ntinuación detallamos </w:t>
      </w:r>
      <w:r>
        <w:rPr>
          <w:lang w:val="es-ES_tradnl"/>
        </w:rPr>
        <w:t>los niveles de descuentos disponibles para pacientes elegibles  durante cada añ</w:t>
      </w:r>
      <w:r>
        <w:rPr>
          <w:lang w:val="it-IT"/>
        </w:rPr>
        <w:t>o calendario:</w:t>
      </w:r>
    </w:p>
    <w:p w14:paraId="79D3B86E" w14:textId="77777777" w:rsidR="003E4CA4" w:rsidRDefault="003E4CA4">
      <w:pPr>
        <w:pStyle w:val="Body"/>
        <w:spacing w:after="0" w:line="240" w:lineRule="auto"/>
      </w:pPr>
    </w:p>
    <w:p w14:paraId="4A574507" w14:textId="77777777" w:rsidR="003E4CA4" w:rsidRDefault="00C65FF3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>Descuento para personas sin seguro o con seguro insuficiente</w:t>
      </w:r>
      <w:r>
        <w:t xml:space="preserve">: si no tiene seguro o su seguro no </w:t>
      </w:r>
      <w:r>
        <w:rPr>
          <w:lang w:val="en-US"/>
        </w:rPr>
        <w:t xml:space="preserve">le </w:t>
      </w:r>
      <w:r>
        <w:t xml:space="preserve">permite la atención </w:t>
      </w:r>
      <w:r>
        <w:rPr>
          <w:lang w:val="en-US"/>
        </w:rPr>
        <w:t xml:space="preserve">médica </w:t>
      </w:r>
      <w:r>
        <w:t xml:space="preserve">de </w:t>
      </w:r>
      <w:r>
        <w:t>emergencia o médicamente necesaria proporcionada por un hospital de</w:t>
      </w:r>
      <w:r>
        <w:rPr>
          <w:lang w:val="en-US"/>
        </w:rPr>
        <w:t>l</w:t>
      </w:r>
      <w:r>
        <w:t xml:space="preserve"> Baptist Health, es posible que se le permita un descuento que limita su responsabilidad de pago a los montos generalmente facturados a las personas que tienen cobertura de seguro</w:t>
      </w:r>
      <w:r>
        <w:rPr>
          <w:lang w:val="en-US"/>
        </w:rPr>
        <w:t xml:space="preserve"> por ese </w:t>
      </w:r>
      <w:r>
        <w:rPr>
          <w:lang w:val="en-US"/>
        </w:rPr>
        <w:t xml:space="preserve">mismo </w:t>
      </w:r>
      <w:r>
        <w:t>cuidado.</w:t>
      </w:r>
    </w:p>
    <w:p w14:paraId="10FFFB22" w14:textId="77777777" w:rsidR="003E4CA4" w:rsidRDefault="00C65FF3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Asistencia completa (100 %) </w:t>
      </w:r>
      <w:r>
        <w:t>: si los ingresos de su familia son inferiores o iguales al 300 % del nivel federal de pobreza, es posible que reúna los requisitos para recibir asistencia completa.</w:t>
      </w:r>
    </w:p>
    <w:p w14:paraId="4751F5CF" w14:textId="77777777" w:rsidR="003E4CA4" w:rsidRDefault="00C65FF3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  <w:bCs/>
        </w:rPr>
        <w:t xml:space="preserve">Asistencia parcial (50 %) </w:t>
      </w:r>
      <w:r>
        <w:t>Si el ingreso de su f</w:t>
      </w:r>
      <w:r>
        <w:t xml:space="preserve">amilia está entre el 301 % y el 400 % del nivel federal de pobreza, entonces puede ser elegible para </w:t>
      </w:r>
      <w:r>
        <w:rPr>
          <w:lang w:val="en-US"/>
        </w:rPr>
        <w:t xml:space="preserve">una </w:t>
      </w:r>
      <w:r>
        <w:t>asistencia parcial.</w:t>
      </w:r>
    </w:p>
    <w:p w14:paraId="2E4FD15B" w14:textId="77777777" w:rsidR="003E4CA4" w:rsidRDefault="003E4CA4">
      <w:pPr>
        <w:pStyle w:val="Body"/>
        <w:spacing w:after="0" w:line="240" w:lineRule="auto"/>
      </w:pPr>
    </w:p>
    <w:p w14:paraId="471F4AA7" w14:textId="77777777" w:rsidR="003E4CA4" w:rsidRDefault="00C65FF3">
      <w:pPr>
        <w:pStyle w:val="Body"/>
        <w:spacing w:after="0" w:line="240" w:lineRule="auto"/>
      </w:pPr>
      <w:r>
        <w:rPr>
          <w:lang w:val="es-ES_tradnl"/>
        </w:rPr>
        <w:t xml:space="preserve">A cualquier paciente que sea elegible para recibir asistencia financiera en virtud de nuestro Programa de </w:t>
      </w:r>
      <w:r>
        <w:rPr>
          <w:lang w:val="en-US"/>
        </w:rPr>
        <w:t>A</w:t>
      </w:r>
      <w:r>
        <w:rPr>
          <w:lang w:val="es-ES_tradnl"/>
        </w:rPr>
        <w:t xml:space="preserve">sistencia </w:t>
      </w:r>
      <w:r>
        <w:rPr>
          <w:lang w:val="en-US"/>
        </w:rPr>
        <w:t>F</w:t>
      </w:r>
      <w:r>
        <w:rPr>
          <w:lang w:val="es-ES_tradnl"/>
        </w:rPr>
        <w:t>inanciera no</w:t>
      </w:r>
      <w:r>
        <w:rPr>
          <w:lang w:val="es-ES_tradnl"/>
        </w:rPr>
        <w:t xml:space="preserve"> se le cobrar</w:t>
      </w:r>
      <w:r>
        <w:t>á</w:t>
      </w:r>
      <w:r>
        <w:rPr>
          <w:color w:val="FF080C"/>
        </w:rPr>
        <w:t xml:space="preserve"> </w:t>
      </w:r>
      <w:r>
        <w:rPr>
          <w:lang w:val="en-US"/>
        </w:rPr>
        <w:t xml:space="preserve">de </w:t>
      </w:r>
      <w:r>
        <w:t>m</w:t>
      </w:r>
      <w:r>
        <w:rPr>
          <w:lang w:val="en-US"/>
        </w:rPr>
        <w:t>a</w:t>
      </w:r>
      <w:r>
        <w:rPr>
          <w:lang w:val="es-ES_tradnl"/>
        </w:rPr>
        <w:t>s por la atenció</w:t>
      </w:r>
      <w:r>
        <w:t xml:space="preserve">n </w:t>
      </w:r>
      <w:r>
        <w:rPr>
          <w:lang w:val="en-US"/>
        </w:rPr>
        <w:t xml:space="preserve">médica de </w:t>
      </w:r>
      <w:r>
        <w:rPr>
          <w:lang w:val="es-ES_tradnl"/>
        </w:rPr>
        <w:t>emergencia u otra atenció</w:t>
      </w:r>
      <w:r>
        <w:t>n m</w:t>
      </w:r>
      <w:r>
        <w:rPr>
          <w:lang w:val="fr-FR"/>
        </w:rPr>
        <w:t>é</w:t>
      </w:r>
      <w:r>
        <w:rPr>
          <w:lang w:val="es-ES_tradnl"/>
        </w:rPr>
        <w:t>dicamente necesaria que los montos generalmente facturados a las personas que tienen un seguro que cubre dicha atenció</w:t>
      </w:r>
      <w:r>
        <w:t>n.</w:t>
      </w:r>
    </w:p>
    <w:p w14:paraId="167FC429" w14:textId="77777777" w:rsidR="003E4CA4" w:rsidRDefault="003E4CA4">
      <w:pPr>
        <w:pStyle w:val="Body"/>
        <w:spacing w:after="0" w:line="240" w:lineRule="auto"/>
      </w:pPr>
    </w:p>
    <w:p w14:paraId="3E95040E" w14:textId="77777777" w:rsidR="003E4CA4" w:rsidRDefault="00C65FF3">
      <w:pPr>
        <w:pStyle w:val="Body"/>
        <w:spacing w:after="0" w:line="240" w:lineRule="auto"/>
        <w:rPr>
          <w:b/>
          <w:bCs/>
        </w:rPr>
      </w:pPr>
      <w:r>
        <w:rPr>
          <w:b/>
          <w:bCs/>
        </w:rPr>
        <w:t>C</w:t>
      </w:r>
      <w:r>
        <w:rPr>
          <w:b/>
          <w:bCs/>
          <w:lang w:val="en-US"/>
        </w:rPr>
        <w:t>O</w:t>
      </w:r>
      <w:r>
        <w:rPr>
          <w:b/>
          <w:bCs/>
          <w:lang w:val="pt-PT"/>
        </w:rPr>
        <w:t xml:space="preserve">MO </w:t>
      </w:r>
      <w:r>
        <w:rPr>
          <w:b/>
          <w:bCs/>
        </w:rPr>
        <w:t>APLICAR</w:t>
      </w:r>
    </w:p>
    <w:p w14:paraId="75C95889" w14:textId="77777777" w:rsidR="003E4CA4" w:rsidRDefault="003E4CA4">
      <w:pPr>
        <w:pStyle w:val="Body"/>
        <w:spacing w:after="0" w:line="240" w:lineRule="auto"/>
        <w:rPr>
          <w:b/>
          <w:bCs/>
        </w:rPr>
      </w:pPr>
    </w:p>
    <w:p w14:paraId="48567C9A" w14:textId="024FFDBD" w:rsidR="003E4CA4" w:rsidRDefault="00C65FF3">
      <w:pPr>
        <w:pStyle w:val="Body"/>
        <w:spacing w:after="0" w:line="240" w:lineRule="auto"/>
      </w:pPr>
      <w:r>
        <w:rPr>
          <w:lang w:val="es-ES_tradnl"/>
        </w:rPr>
        <w:t>Puede solicitar asistencia financiera envia</w:t>
      </w:r>
      <w:r>
        <w:rPr>
          <w:lang w:val="es-ES_tradnl"/>
        </w:rPr>
        <w:t xml:space="preserve">ndo un formulario de solicitud de asistencia financiera completo y la documentación que se </w:t>
      </w:r>
      <w:r>
        <w:rPr>
          <w:lang w:val="en-US"/>
        </w:rPr>
        <w:t xml:space="preserve">le </w:t>
      </w:r>
      <w:r>
        <w:rPr>
          <w:lang w:val="es-ES_tradnl"/>
        </w:rPr>
        <w:t xml:space="preserve">solicita en el formulario de solicitud a </w:t>
      </w:r>
      <w:r>
        <w:t>la</w:t>
      </w:r>
      <w:r>
        <w:rPr>
          <w:lang w:val="en-US"/>
        </w:rPr>
        <w:t>s</w:t>
      </w:r>
      <w:r>
        <w:t xml:space="preserve"> Oficina</w:t>
      </w:r>
      <w:r>
        <w:rPr>
          <w:lang w:val="en-US"/>
        </w:rPr>
        <w:t>s</w:t>
      </w:r>
      <w:r>
        <w:rPr>
          <w:lang w:val="es-ES_tradnl"/>
        </w:rPr>
        <w:t xml:space="preserve"> de Asesor</w:t>
      </w:r>
      <w:r>
        <w:t>í</w:t>
      </w:r>
      <w:r>
        <w:rPr>
          <w:lang w:val="es-ES_tradnl"/>
        </w:rPr>
        <w:t>a Financiera de</w:t>
      </w:r>
      <w:r>
        <w:rPr>
          <w:lang w:val="en-US"/>
        </w:rPr>
        <w:t>l</w:t>
      </w:r>
      <w:r>
        <w:t xml:space="preserve"> </w:t>
      </w:r>
      <w:r>
        <w:rPr>
          <w:lang w:val="en-US"/>
        </w:rPr>
        <w:t xml:space="preserve">Baptist Health Corbin, Floyd, Hardin, La Grange, Lexington, Louisville, </w:t>
      </w:r>
      <w:r>
        <w:rPr>
          <w:lang w:val="en-US"/>
        </w:rPr>
        <w:t>Paducah o Richmond.  Para obtener m</w:t>
      </w:r>
      <w:r>
        <w:t>á</w:t>
      </w:r>
      <w:r>
        <w:rPr>
          <w:lang w:val="es-ES_tradnl"/>
        </w:rPr>
        <w:t>s información sobre nuestro proceso de solicitud o para obtener una copia gratuita de nuestra Pol</w:t>
      </w:r>
      <w:r>
        <w:t>í</w:t>
      </w:r>
      <w:r>
        <w:rPr>
          <w:lang w:val="pt-PT"/>
        </w:rPr>
        <w:t xml:space="preserve">tica de </w:t>
      </w:r>
      <w:r>
        <w:rPr>
          <w:lang w:val="en-US"/>
        </w:rPr>
        <w:t>A</w:t>
      </w:r>
      <w:r>
        <w:rPr>
          <w:lang w:val="es-ES_tradnl"/>
        </w:rPr>
        <w:t xml:space="preserve">sistencia </w:t>
      </w:r>
      <w:r>
        <w:rPr>
          <w:lang w:val="en-US"/>
        </w:rPr>
        <w:t>F</w:t>
      </w:r>
      <w:r>
        <w:rPr>
          <w:lang w:val="es-ES_tradnl"/>
        </w:rPr>
        <w:t>inanciera y una copia gratuita de la solicitud de asistencia financiera, vis</w:t>
      </w:r>
      <w:r>
        <w:t>í</w:t>
      </w:r>
      <w:r>
        <w:rPr>
          <w:lang w:val="es-ES_tradnl"/>
        </w:rPr>
        <w:t>tenos en l</w:t>
      </w:r>
      <w:r>
        <w:t>í</w:t>
      </w:r>
      <w:r>
        <w:rPr>
          <w:lang w:val="es-ES_tradnl"/>
        </w:rPr>
        <w:t xml:space="preserve">nea en </w:t>
      </w:r>
      <w:hyperlink r:id="rId7" w:history="1">
        <w:r>
          <w:rPr>
            <w:rStyle w:val="Hyperlink0"/>
            <w:lang w:val="en-US"/>
          </w:rPr>
          <w:t xml:space="preserve">www.baptisthealth.com/financial-aid </w:t>
        </w:r>
      </w:hyperlink>
      <w:r>
        <w:rPr>
          <w:lang w:val="es-ES_tradnl"/>
        </w:rPr>
        <w:t>o en persona en la Oficina de Asesor</w:t>
      </w:r>
      <w:r>
        <w:t>í</w:t>
      </w:r>
      <w:r>
        <w:rPr>
          <w:lang w:val="es-ES_tradnl"/>
        </w:rPr>
        <w:t xml:space="preserve">a Financiera </w:t>
      </w:r>
      <w:r>
        <w:rPr>
          <w:lang w:val="en-US"/>
        </w:rPr>
        <w:t>del Baptist Health</w:t>
      </w:r>
      <w:r>
        <w:rPr>
          <w:lang w:val="es-ES_tradnl"/>
        </w:rPr>
        <w:t>. Tambi</w:t>
      </w:r>
      <w:r>
        <w:rPr>
          <w:lang w:val="fr-FR"/>
        </w:rPr>
        <w:t>é</w:t>
      </w:r>
      <w:r>
        <w:rPr>
          <w:lang w:val="es-ES_tradnl"/>
        </w:rPr>
        <w:t xml:space="preserve">n puede comunicarse con nuestra Oficina de </w:t>
      </w:r>
      <w:r>
        <w:rPr>
          <w:lang w:val="es-ES_tradnl"/>
        </w:rPr>
        <w:t>Asesor</w:t>
      </w:r>
      <w:r>
        <w:t>í</w:t>
      </w:r>
      <w:r>
        <w:rPr>
          <w:lang w:val="es-ES_tradnl"/>
        </w:rPr>
        <w:t>a Financiera por tel</w:t>
      </w:r>
      <w:r>
        <w:rPr>
          <w:lang w:val="fr-FR"/>
        </w:rPr>
        <w:t>é</w:t>
      </w:r>
      <w:r>
        <w:rPr>
          <w:lang w:val="es-ES_tradnl"/>
        </w:rPr>
        <w:t>fono para solicitar que se le env</w:t>
      </w:r>
      <w:r>
        <w:t>í</w:t>
      </w:r>
      <w:r>
        <w:rPr>
          <w:lang w:val="es-ES_tradnl"/>
        </w:rPr>
        <w:t xml:space="preserve">e una copia gratuita por correo a su domicilio o para hablar directamente con un </w:t>
      </w:r>
      <w:r>
        <w:rPr>
          <w:lang w:val="en-US"/>
        </w:rPr>
        <w:t>a</w:t>
      </w:r>
      <w:r>
        <w:rPr>
          <w:lang w:val="es-ES_tradnl"/>
        </w:rPr>
        <w:t xml:space="preserve">sesor </w:t>
      </w:r>
      <w:r>
        <w:rPr>
          <w:lang w:val="en-US"/>
        </w:rPr>
        <w:t>f</w:t>
      </w:r>
      <w:r>
        <w:rPr>
          <w:lang w:val="es-ES_tradnl"/>
        </w:rPr>
        <w:t>inanciero sobre nuestra Pol</w:t>
      </w:r>
      <w:r>
        <w:t>í</w:t>
      </w:r>
      <w:r>
        <w:rPr>
          <w:lang w:val="es-ES_tradnl"/>
        </w:rPr>
        <w:t xml:space="preserve">tica de Asistencia Financiera. Se </w:t>
      </w:r>
      <w:r>
        <w:rPr>
          <w:lang w:val="en-US"/>
        </w:rPr>
        <w:t xml:space="preserve">le </w:t>
      </w:r>
      <w:r>
        <w:rPr>
          <w:lang w:val="pt-PT"/>
        </w:rPr>
        <w:t>requerir</w:t>
      </w:r>
      <w:r>
        <w:t xml:space="preserve">á </w:t>
      </w:r>
      <w:r>
        <w:rPr>
          <w:lang w:val="es-ES_tradnl"/>
        </w:rPr>
        <w:t>una solicitud actualizada cada</w:t>
      </w:r>
      <w:r>
        <w:rPr>
          <w:lang w:val="es-ES_tradnl"/>
        </w:rPr>
        <w:t xml:space="preserve"> añ</w:t>
      </w:r>
      <w:r>
        <w:rPr>
          <w:lang w:val="it-IT"/>
        </w:rPr>
        <w:t>o calendario.</w:t>
      </w:r>
    </w:p>
    <w:p w14:paraId="38F6EB19" w14:textId="77777777" w:rsidR="003E4CA4" w:rsidRDefault="003E4CA4">
      <w:pPr>
        <w:pStyle w:val="Body"/>
        <w:spacing w:after="0" w:line="240" w:lineRule="auto"/>
      </w:pPr>
    </w:p>
    <w:p w14:paraId="73A5FF09" w14:textId="77777777" w:rsidR="003E4CA4" w:rsidRDefault="00C65FF3">
      <w:pPr>
        <w:pStyle w:val="Body"/>
        <w:spacing w:after="0" w:line="240" w:lineRule="auto"/>
      </w:pPr>
      <w:r>
        <w:rPr>
          <w:lang w:val="es-ES_tradnl"/>
        </w:rPr>
        <w:t>Este resumen</w:t>
      </w:r>
      <w:r>
        <w:rPr>
          <w:lang w:val="en-US"/>
        </w:rPr>
        <w:t xml:space="preserve"> de </w:t>
      </w:r>
      <w:r>
        <w:rPr>
          <w:lang w:val="es-ES_tradnl"/>
        </w:rPr>
        <w:t>nuestra Pol</w:t>
      </w:r>
      <w:r>
        <w:t>í</w:t>
      </w:r>
      <w:r>
        <w:rPr>
          <w:lang w:val="pt-PT"/>
        </w:rPr>
        <w:t xml:space="preserve">tica de </w:t>
      </w:r>
      <w:r>
        <w:rPr>
          <w:lang w:val="en-US"/>
        </w:rPr>
        <w:t>A</w:t>
      </w:r>
      <w:r>
        <w:rPr>
          <w:lang w:val="es-ES_tradnl"/>
        </w:rPr>
        <w:t xml:space="preserve">sistencia </w:t>
      </w:r>
      <w:r>
        <w:rPr>
          <w:lang w:val="en-US"/>
        </w:rPr>
        <w:t>F</w:t>
      </w:r>
      <w:r>
        <w:rPr>
          <w:lang w:val="es-ES_tradnl"/>
        </w:rPr>
        <w:t>inanciera y un formulario de solicitud de asistencia financiera tambi</w:t>
      </w:r>
      <w:r>
        <w:rPr>
          <w:lang w:val="fr-FR"/>
        </w:rPr>
        <w:t>é</w:t>
      </w:r>
      <w:r>
        <w:rPr>
          <w:lang w:val="es-ES_tradnl"/>
        </w:rPr>
        <w:t>n est</w:t>
      </w:r>
      <w:r>
        <w:t>á</w:t>
      </w:r>
      <w:r>
        <w:rPr>
          <w:lang w:val="es-ES_tradnl"/>
        </w:rPr>
        <w:t>n disponibles en españ</w:t>
      </w:r>
      <w:r>
        <w:rPr>
          <w:lang w:val="pt-PT"/>
        </w:rPr>
        <w:t>ol.</w:t>
      </w:r>
    </w:p>
    <w:p w14:paraId="4235FE1F" w14:textId="77777777" w:rsidR="003E4CA4" w:rsidRDefault="003E4CA4">
      <w:pPr>
        <w:pStyle w:val="Body"/>
        <w:spacing w:after="0" w:line="240" w:lineRule="auto"/>
      </w:pPr>
    </w:p>
    <w:p w14:paraId="2C62BCDC" w14:textId="77777777" w:rsidR="003E4CA4" w:rsidRDefault="00C65FF3">
      <w:pPr>
        <w:pStyle w:val="Body"/>
        <w:spacing w:after="0" w:line="240" w:lineRule="auto"/>
      </w:pPr>
      <w:r>
        <w:t xml:space="preserve">Corbin: 1 Trillium Way, Corbin, KY 40701 </w:t>
      </w:r>
      <w:r>
        <w:tab/>
      </w:r>
      <w:r>
        <w:tab/>
      </w:r>
      <w:r>
        <w:tab/>
      </w:r>
      <w:r>
        <w:tab/>
        <w:t>Tel</w:t>
      </w:r>
      <w:r>
        <w:rPr>
          <w:lang w:val="fr-FR"/>
        </w:rPr>
        <w:t>é</w:t>
      </w:r>
      <w:r>
        <w:rPr>
          <w:lang w:val="it-IT"/>
        </w:rPr>
        <w:t>fono: 606.523.8736</w:t>
      </w:r>
    </w:p>
    <w:p w14:paraId="62F41657" w14:textId="77777777" w:rsidR="003E4CA4" w:rsidRDefault="00C65FF3">
      <w:pPr>
        <w:pStyle w:val="Body"/>
        <w:spacing w:after="0" w:line="240" w:lineRule="auto"/>
      </w:pPr>
      <w:r>
        <w:rPr>
          <w:lang w:val="en-US"/>
        </w:rPr>
        <w:t>Floyd: 1850 State S</w:t>
      </w:r>
      <w:r>
        <w:rPr>
          <w:lang w:val="en-US"/>
        </w:rPr>
        <w:t xml:space="preserve">t., New Albany, IN 47150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Tel</w:t>
      </w:r>
      <w:r>
        <w:rPr>
          <w:lang w:val="fr-FR"/>
        </w:rPr>
        <w:t>é</w:t>
      </w:r>
      <w:r>
        <w:rPr>
          <w:lang w:val="it-IT"/>
        </w:rPr>
        <w:t>fono: 812.981.7289</w:t>
      </w:r>
    </w:p>
    <w:p w14:paraId="490A0051" w14:textId="77777777" w:rsidR="003E4CA4" w:rsidRDefault="00C65FF3">
      <w:pPr>
        <w:pStyle w:val="Body"/>
        <w:spacing w:after="0" w:line="240" w:lineRule="auto"/>
      </w:pPr>
      <w:r>
        <w:rPr>
          <w:lang w:val="en-US"/>
        </w:rPr>
        <w:t xml:space="preserve">Hardin: 913 N Dixie Ave., Elizabethtown, KY 42701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Tel</w:t>
      </w:r>
      <w:r>
        <w:rPr>
          <w:lang w:val="fr-FR"/>
        </w:rPr>
        <w:t>é</w:t>
      </w:r>
      <w:r>
        <w:rPr>
          <w:lang w:val="it-IT"/>
        </w:rPr>
        <w:t>fono: 270.979.1629</w:t>
      </w:r>
    </w:p>
    <w:p w14:paraId="1FBAEECE" w14:textId="77777777" w:rsidR="003E4CA4" w:rsidRDefault="00C65FF3">
      <w:pPr>
        <w:pStyle w:val="Body"/>
        <w:spacing w:after="0" w:line="240" w:lineRule="auto"/>
      </w:pPr>
      <w:r>
        <w:rPr>
          <w:lang w:val="en-US"/>
        </w:rPr>
        <w:t xml:space="preserve">La Grange: 1025 New Moody Lane, La Grange, KY 40031 </w:t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>Tel</w:t>
      </w:r>
      <w:r>
        <w:rPr>
          <w:lang w:val="fr-FR"/>
        </w:rPr>
        <w:t>é</w:t>
      </w:r>
      <w:r>
        <w:t>fono: 502.222.3342</w:t>
      </w:r>
    </w:p>
    <w:p w14:paraId="61682455" w14:textId="77777777" w:rsidR="003E4CA4" w:rsidRDefault="00C65FF3">
      <w:pPr>
        <w:pStyle w:val="Body"/>
        <w:spacing w:after="0" w:line="240" w:lineRule="auto"/>
      </w:pPr>
      <w:r>
        <w:rPr>
          <w:lang w:val="en-US"/>
        </w:rPr>
        <w:t xml:space="preserve">Lexington: 1740 Nicholasville Road, Lexington, KY </w:t>
      </w:r>
      <w:r>
        <w:rPr>
          <w:lang w:val="en-US"/>
        </w:rPr>
        <w:t xml:space="preserve">40503 </w:t>
      </w:r>
      <w:r>
        <w:rPr>
          <w:lang w:val="en-US"/>
        </w:rPr>
        <w:tab/>
      </w:r>
      <w:r>
        <w:rPr>
          <w:lang w:val="en-US"/>
        </w:rPr>
        <w:tab/>
      </w:r>
      <w:r>
        <w:tab/>
      </w:r>
      <w:r>
        <w:t>Tel</w:t>
      </w:r>
      <w:r>
        <w:rPr>
          <w:lang w:val="fr-FR"/>
        </w:rPr>
        <w:t>é</w:t>
      </w:r>
      <w:r>
        <w:rPr>
          <w:lang w:val="it-IT"/>
        </w:rPr>
        <w:t>fono: 859.260.6600</w:t>
      </w:r>
    </w:p>
    <w:p w14:paraId="7346C65D" w14:textId="77777777" w:rsidR="003E4CA4" w:rsidRDefault="00C65FF3">
      <w:pPr>
        <w:pStyle w:val="Body"/>
        <w:spacing w:after="0" w:line="240" w:lineRule="auto"/>
      </w:pPr>
      <w:r>
        <w:t xml:space="preserve">Louisville: 4000 Kresge Way, Louisville, KY 40207 </w:t>
      </w:r>
      <w:r>
        <w:tab/>
      </w:r>
      <w:r>
        <w:tab/>
      </w:r>
      <w:r>
        <w:tab/>
        <w:t>Tel</w:t>
      </w:r>
      <w:r>
        <w:rPr>
          <w:lang w:val="fr-FR"/>
        </w:rPr>
        <w:t>é</w:t>
      </w:r>
      <w:r>
        <w:t>fono: 502.897. 8157</w:t>
      </w:r>
    </w:p>
    <w:p w14:paraId="7D34D6CA" w14:textId="77777777" w:rsidR="003E4CA4" w:rsidRDefault="00C65FF3">
      <w:pPr>
        <w:pStyle w:val="Body"/>
        <w:spacing w:after="0" w:line="240" w:lineRule="auto"/>
      </w:pPr>
      <w:r>
        <w:t xml:space="preserve">Paducah: 2501 Kentucky Ave., Paducah, KY 42003 </w:t>
      </w:r>
      <w:r>
        <w:tab/>
      </w:r>
      <w:r>
        <w:tab/>
      </w:r>
      <w:r>
        <w:tab/>
        <w:t>Tel</w:t>
      </w:r>
      <w:r>
        <w:rPr>
          <w:lang w:val="fr-FR"/>
        </w:rPr>
        <w:t>é</w:t>
      </w:r>
      <w:r>
        <w:rPr>
          <w:lang w:val="it-IT"/>
        </w:rPr>
        <w:t>fono: 270.575.2 140</w:t>
      </w:r>
    </w:p>
    <w:p w14:paraId="6F211112" w14:textId="77777777" w:rsidR="003E4CA4" w:rsidRDefault="00C65FF3">
      <w:pPr>
        <w:pStyle w:val="Body"/>
        <w:spacing w:after="0" w:line="240" w:lineRule="auto"/>
      </w:pPr>
      <w:r>
        <w:t xml:space="preserve">Richmond: 801 </w:t>
      </w:r>
      <w:r>
        <w:rPr>
          <w:lang w:val="en-US"/>
        </w:rPr>
        <w:t>E</w:t>
      </w:r>
      <w:r>
        <w:t xml:space="preserve">astern Bypass, Richmond, KY 40476 </w:t>
      </w:r>
      <w:r>
        <w:tab/>
      </w:r>
      <w:r>
        <w:tab/>
      </w:r>
      <w:r>
        <w:tab/>
      </w:r>
      <w:r>
        <w:t>Tel</w:t>
      </w:r>
      <w:r>
        <w:rPr>
          <w:lang w:val="fr-FR"/>
        </w:rPr>
        <w:t>é</w:t>
      </w:r>
      <w:r>
        <w:rPr>
          <w:lang w:val="it-IT"/>
        </w:rPr>
        <w:t>fono: 859.625.3659</w:t>
      </w:r>
    </w:p>
    <w:sectPr w:rsidR="003E4CA4">
      <w:headerReference w:type="default" r:id="rId8"/>
      <w:footerReference w:type="default" r:id="rId9"/>
      <w:pgSz w:w="12240" w:h="15840"/>
      <w:pgMar w:top="360" w:right="450" w:bottom="36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77F9" w14:textId="77777777" w:rsidR="00000000" w:rsidRDefault="00C65FF3">
      <w:r>
        <w:separator/>
      </w:r>
    </w:p>
  </w:endnote>
  <w:endnote w:type="continuationSeparator" w:id="0">
    <w:p w14:paraId="7D737650" w14:textId="77777777" w:rsidR="00000000" w:rsidRDefault="00C6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208D" w14:textId="77777777" w:rsidR="003E4CA4" w:rsidRDefault="003E4CA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56FEA" w14:textId="77777777" w:rsidR="00000000" w:rsidRDefault="00C65FF3">
      <w:r>
        <w:separator/>
      </w:r>
    </w:p>
  </w:footnote>
  <w:footnote w:type="continuationSeparator" w:id="0">
    <w:p w14:paraId="0B23BEAD" w14:textId="77777777" w:rsidR="00000000" w:rsidRDefault="00C65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4D3F1" w14:textId="77777777" w:rsidR="003E4CA4" w:rsidRDefault="003E4CA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944F1"/>
    <w:multiLevelType w:val="hybridMultilevel"/>
    <w:tmpl w:val="D47ACB8C"/>
    <w:numStyleLink w:val="ImportedStyle1"/>
  </w:abstractNum>
  <w:abstractNum w:abstractNumId="1" w15:restartNumberingAfterBreak="0">
    <w:nsid w:val="5B411B8B"/>
    <w:multiLevelType w:val="hybridMultilevel"/>
    <w:tmpl w:val="D47ACB8C"/>
    <w:styleLink w:val="ImportedStyle1"/>
    <w:lvl w:ilvl="0" w:tplc="699267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83B52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C149BF4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A07D0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5DC050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44B23A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C961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02028C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9CDDC0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34258245">
    <w:abstractNumId w:val="1"/>
  </w:num>
  <w:num w:numId="2" w16cid:durableId="153584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A4"/>
    <w:rsid w:val="003E4CA4"/>
    <w:rsid w:val="00C6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2FDFE"/>
  <w15:docId w15:val="{B3D1DEE7-7845-450C-A3B7-F603F0DF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Revision">
    <w:name w:val="Revision"/>
    <w:hidden/>
    <w:uiPriority w:val="99"/>
    <w:semiHidden/>
    <w:rsid w:val="00C65F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ptisthealth.com/financial-a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3276</Characters>
  <Application>Microsoft Office Word</Application>
  <DocSecurity>0</DocSecurity>
  <Lines>27</Lines>
  <Paragraphs>7</Paragraphs>
  <ScaleCrop>false</ScaleCrop>
  <Company>Baptist Health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Coffman, Myndall (BHS)</cp:lastModifiedBy>
  <cp:revision>2</cp:revision>
  <dcterms:created xsi:type="dcterms:W3CDTF">2023-08-31T16:02:00Z</dcterms:created>
  <dcterms:modified xsi:type="dcterms:W3CDTF">2023-08-31T16:03:00Z</dcterms:modified>
</cp:coreProperties>
</file>