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8BFE" w14:textId="77777777" w:rsidR="007177A6" w:rsidRDefault="007177A6" w:rsidP="007177A6">
      <w:pPr>
        <w:pStyle w:val="Default"/>
      </w:pPr>
      <w:r>
        <w:rPr>
          <w:noProof/>
        </w:rPr>
        <w:drawing>
          <wp:anchor distT="57150" distB="57150" distL="57150" distR="57150" simplePos="0" relativeHeight="251659264" behindDoc="0" locked="0" layoutInCell="1" allowOverlap="1" wp14:anchorId="665C7540" wp14:editId="040B0AE5">
            <wp:simplePos x="0" y="0"/>
            <wp:positionH relativeFrom="margin">
              <wp:align>center</wp:align>
            </wp:positionH>
            <wp:positionV relativeFrom="margin">
              <wp:align>top</wp:align>
            </wp:positionV>
            <wp:extent cx="2395728" cy="411480"/>
            <wp:effectExtent l="0" t="0" r="5080" b="7620"/>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5"/>
                    <a:stretch>
                      <a:fillRect/>
                    </a:stretch>
                  </pic:blipFill>
                  <pic:spPr>
                    <a:xfrm>
                      <a:off x="0" y="0"/>
                      <a:ext cx="2395728" cy="4114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8DC3916" w14:textId="77777777" w:rsidR="007177A6" w:rsidRDefault="007177A6" w:rsidP="007177A6">
      <w:pPr>
        <w:pStyle w:val="Default"/>
        <w:rPr>
          <w:b/>
          <w:bCs/>
          <w:sz w:val="23"/>
          <w:szCs w:val="23"/>
        </w:rPr>
      </w:pPr>
    </w:p>
    <w:p w14:paraId="2386C21B" w14:textId="77777777" w:rsidR="007177A6" w:rsidRDefault="007177A6" w:rsidP="007177A6">
      <w:pPr>
        <w:pStyle w:val="Default"/>
        <w:rPr>
          <w:b/>
          <w:bCs/>
          <w:sz w:val="23"/>
          <w:szCs w:val="23"/>
        </w:rPr>
      </w:pPr>
    </w:p>
    <w:p w14:paraId="03D159BB" w14:textId="77777777" w:rsidR="007177A6" w:rsidRDefault="007177A6" w:rsidP="007177A6">
      <w:pPr>
        <w:pStyle w:val="Default"/>
        <w:jc w:val="center"/>
        <w:rPr>
          <w:b/>
          <w:bCs/>
          <w:sz w:val="23"/>
          <w:szCs w:val="23"/>
        </w:rPr>
      </w:pPr>
      <w:r>
        <w:rPr>
          <w:b/>
          <w:bCs/>
          <w:sz w:val="23"/>
          <w:szCs w:val="23"/>
        </w:rPr>
        <w:t>Solicitud de asistencia financiera</w:t>
      </w:r>
    </w:p>
    <w:p w14:paraId="116C1F32" w14:textId="77777777" w:rsidR="007177A6" w:rsidRDefault="007177A6" w:rsidP="007177A6">
      <w:pPr>
        <w:pStyle w:val="Default"/>
        <w:jc w:val="center"/>
        <w:rPr>
          <w:sz w:val="23"/>
          <w:szCs w:val="23"/>
        </w:rPr>
      </w:pPr>
    </w:p>
    <w:p w14:paraId="7BF586D8" w14:textId="77777777" w:rsidR="007177A6" w:rsidRDefault="007177A6" w:rsidP="007177A6">
      <w:pPr>
        <w:pStyle w:val="Default"/>
        <w:jc w:val="both"/>
        <w:rPr>
          <w:rFonts w:ascii="Calibri" w:eastAsia="Calibri" w:hAnsi="Calibri" w:cs="Calibri"/>
          <w:sz w:val="22"/>
          <w:szCs w:val="22"/>
        </w:rPr>
      </w:pPr>
      <w:r>
        <w:rPr>
          <w:rFonts w:ascii="Calibri" w:hAnsi="Calibri"/>
          <w:sz w:val="22"/>
          <w:szCs w:val="22"/>
        </w:rPr>
        <w:t>Gracias por elegir Baptist Health para sus necesidades de atención médica.</w:t>
      </w:r>
    </w:p>
    <w:p w14:paraId="154309D4" w14:textId="77777777" w:rsidR="007177A6" w:rsidRDefault="007177A6" w:rsidP="007177A6">
      <w:pPr>
        <w:pStyle w:val="Default"/>
        <w:jc w:val="both"/>
        <w:rPr>
          <w:rFonts w:ascii="Calibri" w:eastAsia="Calibri" w:hAnsi="Calibri" w:cs="Calibri"/>
          <w:sz w:val="22"/>
          <w:szCs w:val="22"/>
        </w:rPr>
      </w:pPr>
    </w:p>
    <w:p w14:paraId="47DCB925" w14:textId="77777777" w:rsidR="007177A6" w:rsidRDefault="007177A6" w:rsidP="007177A6">
      <w:pPr>
        <w:pStyle w:val="Default"/>
        <w:jc w:val="both"/>
        <w:rPr>
          <w:rFonts w:ascii="Calibri" w:eastAsia="Calibri" w:hAnsi="Calibri" w:cs="Calibri"/>
          <w:sz w:val="22"/>
          <w:szCs w:val="22"/>
        </w:rPr>
      </w:pPr>
      <w:r>
        <w:rPr>
          <w:rFonts w:ascii="Calibri" w:hAnsi="Calibri"/>
          <w:sz w:val="22"/>
          <w:szCs w:val="22"/>
        </w:rPr>
        <w:t>Nos complace brindarle esta solicitud para determinar si cumple con los requisitos para recibir asistencia d</w:t>
      </w:r>
      <w:proofErr w:type="spellStart"/>
      <w:r>
        <w:rPr>
          <w:rFonts w:ascii="Calibri" w:hAnsi="Calibri"/>
          <w:sz w:val="22"/>
          <w:szCs w:val="22"/>
          <w:lang w:val="en-US"/>
        </w:rPr>
        <w:t>el</w:t>
      </w:r>
      <w:proofErr w:type="spellEnd"/>
      <w:r>
        <w:rPr>
          <w:rFonts w:ascii="Calibri" w:hAnsi="Calibri"/>
          <w:sz w:val="22"/>
          <w:szCs w:val="22"/>
        </w:rPr>
        <w:t xml:space="preserve"> Baptist Health con su factura hospitalaria. Para que podamos procesar su solicitud, la información solicitada en el </w:t>
      </w:r>
      <w:r>
        <w:rPr>
          <w:rFonts w:ascii="Calibri" w:hAnsi="Calibri"/>
          <w:sz w:val="22"/>
          <w:szCs w:val="22"/>
          <w:lang w:val="en-US"/>
        </w:rPr>
        <w:t>D</w:t>
      </w:r>
      <w:proofErr w:type="spellStart"/>
      <w:r>
        <w:rPr>
          <w:rFonts w:ascii="Calibri" w:hAnsi="Calibri"/>
          <w:sz w:val="22"/>
          <w:szCs w:val="22"/>
        </w:rPr>
        <w:t>ocumento</w:t>
      </w:r>
      <w:proofErr w:type="spellEnd"/>
      <w:r>
        <w:rPr>
          <w:rFonts w:ascii="Calibri" w:hAnsi="Calibri"/>
          <w:sz w:val="22"/>
          <w:szCs w:val="22"/>
        </w:rPr>
        <w:t xml:space="preserve"> de D</w:t>
      </w:r>
      <w:proofErr w:type="spellStart"/>
      <w:r>
        <w:rPr>
          <w:rFonts w:ascii="Calibri" w:hAnsi="Calibri"/>
          <w:sz w:val="22"/>
          <w:szCs w:val="22"/>
          <w:lang w:val="en-US"/>
        </w:rPr>
        <w:t>ivulgación</w:t>
      </w:r>
      <w:proofErr w:type="spellEnd"/>
      <w:r>
        <w:rPr>
          <w:rFonts w:ascii="Calibri" w:hAnsi="Calibri"/>
          <w:sz w:val="22"/>
          <w:szCs w:val="22"/>
        </w:rPr>
        <w:t xml:space="preserve"> F</w:t>
      </w:r>
      <w:proofErr w:type="spellStart"/>
      <w:r>
        <w:rPr>
          <w:rFonts w:ascii="Calibri" w:hAnsi="Calibri"/>
          <w:sz w:val="22"/>
          <w:szCs w:val="22"/>
          <w:lang w:val="en-US"/>
        </w:rPr>
        <w:t>inanciera</w:t>
      </w:r>
      <w:proofErr w:type="spellEnd"/>
      <w:r>
        <w:rPr>
          <w:rFonts w:ascii="Calibri" w:hAnsi="Calibri"/>
          <w:sz w:val="22"/>
          <w:szCs w:val="22"/>
        </w:rPr>
        <w:t xml:space="preserve"> adjunto (solicitud) debe</w:t>
      </w:r>
      <w:proofErr w:type="spellStart"/>
      <w:r>
        <w:rPr>
          <w:rFonts w:ascii="Calibri" w:hAnsi="Calibri"/>
          <w:sz w:val="22"/>
          <w:szCs w:val="22"/>
          <w:lang w:val="en-US"/>
        </w:rPr>
        <w:t>rá</w:t>
      </w:r>
      <w:proofErr w:type="spellEnd"/>
      <w:r>
        <w:rPr>
          <w:rFonts w:ascii="Calibri" w:hAnsi="Calibri"/>
          <w:sz w:val="22"/>
          <w:szCs w:val="22"/>
        </w:rPr>
        <w:t xml:space="preserve"> completarse en su totalidad. Tenga la seguridad de que la información que proporcione será tratada de forma confidencial y utilizada únicamente para determinar si se </w:t>
      </w:r>
      <w:r>
        <w:rPr>
          <w:rFonts w:ascii="Calibri" w:hAnsi="Calibri"/>
          <w:sz w:val="22"/>
          <w:szCs w:val="22"/>
          <w:lang w:val="en-US"/>
        </w:rPr>
        <w:t xml:space="preserve">le </w:t>
      </w:r>
      <w:r>
        <w:rPr>
          <w:rFonts w:ascii="Calibri" w:hAnsi="Calibri"/>
          <w:sz w:val="22"/>
          <w:szCs w:val="22"/>
        </w:rPr>
        <w:t>puede proporcionar asistencia financiera.</w:t>
      </w:r>
    </w:p>
    <w:p w14:paraId="79B7A3F1" w14:textId="77777777" w:rsidR="007177A6" w:rsidRDefault="007177A6" w:rsidP="007177A6">
      <w:pPr>
        <w:pStyle w:val="Default"/>
        <w:jc w:val="both"/>
        <w:rPr>
          <w:rFonts w:ascii="Calibri" w:eastAsia="Calibri" w:hAnsi="Calibri" w:cs="Calibri"/>
          <w:sz w:val="22"/>
          <w:szCs w:val="22"/>
        </w:rPr>
      </w:pPr>
    </w:p>
    <w:p w14:paraId="15195D26" w14:textId="77777777" w:rsidR="007177A6" w:rsidRDefault="007177A6" w:rsidP="007177A6">
      <w:pPr>
        <w:pStyle w:val="Default"/>
        <w:jc w:val="both"/>
        <w:rPr>
          <w:rFonts w:ascii="Calibri" w:eastAsia="Calibri" w:hAnsi="Calibri" w:cs="Calibri"/>
          <w:sz w:val="22"/>
          <w:szCs w:val="22"/>
        </w:rPr>
      </w:pPr>
      <w:r>
        <w:rPr>
          <w:rFonts w:ascii="Calibri" w:hAnsi="Calibri"/>
          <w:sz w:val="22"/>
          <w:szCs w:val="22"/>
        </w:rPr>
        <w:t xml:space="preserve">Como parte de nuestro proceso de revisión, le solicitamos que envíe toda la documentación aplicable que se detalla a continuación. Se requieren todas las páginas de todos los documentos y no se aceptarán documentos alterados. Si las pautas del impuesto sobre la renta federal </w:t>
      </w:r>
      <w:r>
        <w:rPr>
          <w:rFonts w:ascii="Calibri" w:hAnsi="Calibri"/>
          <w:sz w:val="22"/>
          <w:szCs w:val="22"/>
          <w:lang w:val="en-US"/>
        </w:rPr>
        <w:t xml:space="preserve">(IRS </w:t>
      </w:r>
      <w:proofErr w:type="spellStart"/>
      <w:r>
        <w:rPr>
          <w:rFonts w:ascii="Calibri" w:hAnsi="Calibri"/>
          <w:i/>
          <w:iCs/>
          <w:sz w:val="22"/>
          <w:szCs w:val="22"/>
          <w:lang w:val="en-US"/>
        </w:rPr>
        <w:t>por</w:t>
      </w:r>
      <w:proofErr w:type="spellEnd"/>
      <w:r>
        <w:rPr>
          <w:rFonts w:ascii="Calibri" w:hAnsi="Calibri"/>
          <w:i/>
          <w:iCs/>
          <w:sz w:val="22"/>
          <w:szCs w:val="22"/>
          <w:lang w:val="en-US"/>
        </w:rPr>
        <w:t xml:space="preserve"> sus </w:t>
      </w:r>
      <w:proofErr w:type="spellStart"/>
      <w:r>
        <w:rPr>
          <w:rFonts w:ascii="Calibri" w:hAnsi="Calibri"/>
          <w:i/>
          <w:iCs/>
          <w:sz w:val="22"/>
          <w:szCs w:val="22"/>
          <w:lang w:val="en-US"/>
        </w:rPr>
        <w:t>siglas</w:t>
      </w:r>
      <w:proofErr w:type="spellEnd"/>
      <w:r>
        <w:rPr>
          <w:rFonts w:ascii="Calibri" w:hAnsi="Calibri"/>
          <w:i/>
          <w:iCs/>
          <w:sz w:val="22"/>
          <w:szCs w:val="22"/>
          <w:lang w:val="en-US"/>
        </w:rPr>
        <w:t xml:space="preserve"> </w:t>
      </w:r>
      <w:proofErr w:type="spellStart"/>
      <w:r>
        <w:rPr>
          <w:rFonts w:ascii="Calibri" w:hAnsi="Calibri"/>
          <w:i/>
          <w:iCs/>
          <w:sz w:val="22"/>
          <w:szCs w:val="22"/>
          <w:lang w:val="en-US"/>
        </w:rPr>
        <w:t>en</w:t>
      </w:r>
      <w:proofErr w:type="spellEnd"/>
      <w:r>
        <w:rPr>
          <w:rFonts w:ascii="Calibri" w:hAnsi="Calibri"/>
          <w:i/>
          <w:iCs/>
          <w:sz w:val="22"/>
          <w:szCs w:val="22"/>
          <w:lang w:val="en-US"/>
        </w:rPr>
        <w:t xml:space="preserve"> </w:t>
      </w:r>
      <w:proofErr w:type="spellStart"/>
      <w:r>
        <w:rPr>
          <w:rFonts w:ascii="Calibri" w:hAnsi="Calibri"/>
          <w:i/>
          <w:iCs/>
          <w:sz w:val="22"/>
          <w:szCs w:val="22"/>
          <w:lang w:val="en-US"/>
        </w:rPr>
        <w:t>inglés</w:t>
      </w:r>
      <w:proofErr w:type="spellEnd"/>
      <w:r>
        <w:rPr>
          <w:rFonts w:ascii="Calibri" w:hAnsi="Calibri"/>
          <w:i/>
          <w:iCs/>
          <w:sz w:val="22"/>
          <w:szCs w:val="22"/>
          <w:lang w:val="en-US"/>
        </w:rPr>
        <w:t xml:space="preserve">) </w:t>
      </w:r>
      <w:r>
        <w:rPr>
          <w:rFonts w:ascii="Calibri" w:hAnsi="Calibri"/>
          <w:sz w:val="22"/>
          <w:szCs w:val="22"/>
        </w:rPr>
        <w:t>requieren que complete una declaración de impuestos, esa declaración debe</w:t>
      </w:r>
      <w:proofErr w:type="spellStart"/>
      <w:r>
        <w:rPr>
          <w:rFonts w:ascii="Calibri" w:hAnsi="Calibri"/>
          <w:sz w:val="22"/>
          <w:szCs w:val="22"/>
          <w:lang w:val="en-US"/>
        </w:rPr>
        <w:t>rá</w:t>
      </w:r>
      <w:proofErr w:type="spellEnd"/>
      <w:r>
        <w:rPr>
          <w:rFonts w:ascii="Calibri" w:hAnsi="Calibri"/>
          <w:sz w:val="22"/>
          <w:szCs w:val="22"/>
        </w:rPr>
        <w:t xml:space="preserve"> completarse antes de que se pueda considerar la asistencia financiera. Si no proporciona toda la información solicitada, su solicitud puede ser denegada. Las declaraciones falsas de cualquier tipo pueden resultar en la denegación permanente de la asistencia financiera del hospital. Debe</w:t>
      </w:r>
      <w:proofErr w:type="spellStart"/>
      <w:r>
        <w:rPr>
          <w:rFonts w:ascii="Calibri" w:hAnsi="Calibri"/>
          <w:sz w:val="22"/>
          <w:szCs w:val="22"/>
          <w:lang w:val="en-US"/>
        </w:rPr>
        <w:t>rá</w:t>
      </w:r>
      <w:proofErr w:type="spellEnd"/>
      <w:r>
        <w:rPr>
          <w:rFonts w:ascii="Calibri" w:hAnsi="Calibri"/>
          <w:sz w:val="22"/>
          <w:szCs w:val="22"/>
        </w:rPr>
        <w:t xml:space="preserve"> agotar todas las formas de asistencia estatal antes de calificar para la asistencia hospitalaria. Los documentos requeridos que se deben incluir con su formulario de solicitud son</w:t>
      </w:r>
      <w:r>
        <w:rPr>
          <w:rFonts w:ascii="Calibri" w:hAnsi="Calibri"/>
          <w:sz w:val="22"/>
          <w:szCs w:val="22"/>
          <w:lang w:val="en-US"/>
        </w:rPr>
        <w:t xml:space="preserve"> </w:t>
      </w:r>
      <w:proofErr w:type="spellStart"/>
      <w:r>
        <w:rPr>
          <w:rFonts w:ascii="Calibri" w:hAnsi="Calibri"/>
          <w:sz w:val="22"/>
          <w:szCs w:val="22"/>
          <w:lang w:val="en-US"/>
        </w:rPr>
        <w:t>los</w:t>
      </w:r>
      <w:proofErr w:type="spellEnd"/>
      <w:r>
        <w:rPr>
          <w:rFonts w:ascii="Calibri" w:hAnsi="Calibri"/>
          <w:sz w:val="22"/>
          <w:szCs w:val="22"/>
          <w:lang w:val="en-US"/>
        </w:rPr>
        <w:t xml:space="preserve"> </w:t>
      </w:r>
      <w:proofErr w:type="spellStart"/>
      <w:r>
        <w:rPr>
          <w:rFonts w:ascii="Calibri" w:hAnsi="Calibri"/>
          <w:sz w:val="22"/>
          <w:szCs w:val="22"/>
          <w:lang w:val="en-US"/>
        </w:rPr>
        <w:t>siguientes</w:t>
      </w:r>
      <w:proofErr w:type="spellEnd"/>
      <w:r>
        <w:rPr>
          <w:rFonts w:ascii="Calibri" w:hAnsi="Calibri"/>
          <w:sz w:val="22"/>
          <w:szCs w:val="22"/>
        </w:rPr>
        <w:t>:</w:t>
      </w:r>
    </w:p>
    <w:p w14:paraId="09173361" w14:textId="77777777" w:rsidR="007177A6" w:rsidRDefault="007177A6" w:rsidP="007177A6">
      <w:pPr>
        <w:pStyle w:val="Default"/>
        <w:numPr>
          <w:ilvl w:val="0"/>
          <w:numId w:val="2"/>
        </w:numPr>
        <w:spacing w:after="3"/>
        <w:rPr>
          <w:rFonts w:ascii="Calibri" w:hAnsi="Calibri"/>
          <w:sz w:val="22"/>
          <w:szCs w:val="22"/>
        </w:rPr>
      </w:pPr>
      <w:r>
        <w:rPr>
          <w:rFonts w:ascii="Calibri" w:hAnsi="Calibri"/>
          <w:sz w:val="22"/>
          <w:szCs w:val="22"/>
        </w:rPr>
        <w:t xml:space="preserve">Documento de divulgación financiera </w:t>
      </w:r>
      <w:proofErr w:type="spellStart"/>
      <w:r>
        <w:rPr>
          <w:rFonts w:ascii="Calibri" w:hAnsi="Calibri"/>
          <w:sz w:val="22"/>
          <w:szCs w:val="22"/>
        </w:rPr>
        <w:t>complet</w:t>
      </w:r>
      <w:proofErr w:type="spellEnd"/>
      <w:r>
        <w:rPr>
          <w:rFonts w:ascii="Calibri" w:hAnsi="Calibri"/>
          <w:sz w:val="22"/>
          <w:szCs w:val="22"/>
          <w:lang w:val="en-US"/>
        </w:rPr>
        <w:t>ado</w:t>
      </w:r>
      <w:r>
        <w:rPr>
          <w:rFonts w:ascii="Calibri" w:hAnsi="Calibri"/>
          <w:sz w:val="22"/>
          <w:szCs w:val="22"/>
        </w:rPr>
        <w:t xml:space="preserve"> y firmado</w:t>
      </w:r>
      <w:r>
        <w:rPr>
          <w:rFonts w:ascii="Calibri" w:hAnsi="Calibri"/>
          <w:sz w:val="22"/>
          <w:szCs w:val="22"/>
          <w:lang w:val="en-US"/>
        </w:rPr>
        <w:t>.</w:t>
      </w:r>
    </w:p>
    <w:p w14:paraId="5A1AC908" w14:textId="77777777" w:rsidR="007177A6" w:rsidRDefault="007177A6" w:rsidP="007177A6">
      <w:pPr>
        <w:pStyle w:val="Default"/>
        <w:numPr>
          <w:ilvl w:val="0"/>
          <w:numId w:val="2"/>
        </w:numPr>
        <w:spacing w:after="3"/>
        <w:rPr>
          <w:rFonts w:ascii="Calibri" w:hAnsi="Calibri"/>
          <w:sz w:val="22"/>
          <w:szCs w:val="22"/>
        </w:rPr>
      </w:pPr>
      <w:r>
        <w:rPr>
          <w:rFonts w:ascii="Calibri" w:hAnsi="Calibri"/>
          <w:sz w:val="22"/>
          <w:szCs w:val="22"/>
        </w:rPr>
        <w:t xml:space="preserve">Formulario del IRS 4506-T </w:t>
      </w:r>
      <w:proofErr w:type="spellStart"/>
      <w:r>
        <w:rPr>
          <w:rFonts w:ascii="Calibri" w:hAnsi="Calibri"/>
          <w:sz w:val="22"/>
          <w:szCs w:val="22"/>
        </w:rPr>
        <w:t>complet</w:t>
      </w:r>
      <w:proofErr w:type="spellEnd"/>
      <w:r>
        <w:rPr>
          <w:rFonts w:ascii="Calibri" w:hAnsi="Calibri"/>
          <w:sz w:val="22"/>
          <w:szCs w:val="22"/>
          <w:lang w:val="en-US"/>
        </w:rPr>
        <w:t>ado</w:t>
      </w:r>
      <w:r>
        <w:rPr>
          <w:rFonts w:ascii="Calibri" w:hAnsi="Calibri"/>
          <w:sz w:val="22"/>
          <w:szCs w:val="22"/>
        </w:rPr>
        <w:t xml:space="preserve"> y firmado</w:t>
      </w:r>
      <w:r>
        <w:rPr>
          <w:rFonts w:ascii="Calibri" w:hAnsi="Calibri"/>
          <w:sz w:val="22"/>
          <w:szCs w:val="22"/>
          <w:lang w:val="en-US"/>
        </w:rPr>
        <w:t>.</w:t>
      </w:r>
    </w:p>
    <w:p w14:paraId="509F2BF8" w14:textId="77777777" w:rsidR="007177A6" w:rsidRDefault="007177A6" w:rsidP="007177A6">
      <w:pPr>
        <w:pStyle w:val="Default"/>
        <w:numPr>
          <w:ilvl w:val="0"/>
          <w:numId w:val="2"/>
        </w:numPr>
        <w:spacing w:after="3"/>
        <w:rPr>
          <w:rFonts w:ascii="Calibri" w:hAnsi="Calibri"/>
          <w:sz w:val="22"/>
          <w:szCs w:val="22"/>
        </w:rPr>
      </w:pPr>
      <w:r>
        <w:rPr>
          <w:rFonts w:ascii="Calibri" w:hAnsi="Calibri"/>
          <w:sz w:val="22"/>
          <w:szCs w:val="22"/>
        </w:rPr>
        <w:t>Copia de su declaración de impuestos estatal y federal más reciente, incluidos los formularios W-2 y todos los anexos. (Si trabaja por cuenta propia, deberá proporcionar los últimos dos años de su información fiscal).</w:t>
      </w:r>
    </w:p>
    <w:p w14:paraId="0566B0CC" w14:textId="77777777" w:rsidR="007177A6" w:rsidRDefault="007177A6" w:rsidP="007177A6">
      <w:pPr>
        <w:pStyle w:val="Default"/>
        <w:numPr>
          <w:ilvl w:val="0"/>
          <w:numId w:val="2"/>
        </w:numPr>
        <w:spacing w:after="3"/>
        <w:rPr>
          <w:rFonts w:ascii="Calibri" w:hAnsi="Calibri"/>
          <w:sz w:val="22"/>
          <w:szCs w:val="22"/>
        </w:rPr>
      </w:pPr>
      <w:r>
        <w:rPr>
          <w:rFonts w:ascii="Calibri" w:hAnsi="Calibri"/>
          <w:sz w:val="22"/>
          <w:szCs w:val="22"/>
        </w:rPr>
        <w:t>Copia de los dos talones de pago más recientes de todos los asalariados que viven en el hogar</w:t>
      </w:r>
      <w:r>
        <w:rPr>
          <w:rFonts w:ascii="Calibri" w:hAnsi="Calibri"/>
          <w:sz w:val="22"/>
          <w:szCs w:val="22"/>
          <w:lang w:val="en-US"/>
        </w:rPr>
        <w:t>.</w:t>
      </w:r>
    </w:p>
    <w:p w14:paraId="4F994492" w14:textId="77777777" w:rsidR="007177A6" w:rsidRDefault="007177A6" w:rsidP="007177A6">
      <w:pPr>
        <w:pStyle w:val="Default"/>
        <w:numPr>
          <w:ilvl w:val="0"/>
          <w:numId w:val="2"/>
        </w:numPr>
        <w:spacing w:after="3"/>
        <w:rPr>
          <w:rFonts w:ascii="Calibri" w:hAnsi="Calibri"/>
          <w:sz w:val="22"/>
          <w:szCs w:val="22"/>
        </w:rPr>
      </w:pPr>
      <w:r>
        <w:rPr>
          <w:rFonts w:ascii="Calibri" w:hAnsi="Calibri"/>
          <w:sz w:val="22"/>
          <w:szCs w:val="22"/>
        </w:rPr>
        <w:t>Comprobante de otros ingresos, incluido el Seguro Social, discapacidad, pensiones y cualquier otra forma de ingreso para todos los miembros del hogar</w:t>
      </w:r>
      <w:r>
        <w:rPr>
          <w:rFonts w:ascii="Calibri" w:hAnsi="Calibri"/>
          <w:sz w:val="22"/>
          <w:szCs w:val="22"/>
          <w:lang w:val="en-US"/>
        </w:rPr>
        <w:t>.</w:t>
      </w:r>
    </w:p>
    <w:p w14:paraId="45E8734C" w14:textId="77777777" w:rsidR="007177A6" w:rsidRDefault="007177A6" w:rsidP="007177A6">
      <w:pPr>
        <w:pStyle w:val="Default"/>
        <w:numPr>
          <w:ilvl w:val="0"/>
          <w:numId w:val="2"/>
        </w:numPr>
        <w:spacing w:after="3"/>
        <w:rPr>
          <w:rFonts w:ascii="Calibri" w:hAnsi="Calibri"/>
          <w:sz w:val="22"/>
          <w:szCs w:val="22"/>
        </w:rPr>
      </w:pPr>
      <w:r>
        <w:rPr>
          <w:rFonts w:ascii="Calibri" w:hAnsi="Calibri"/>
          <w:sz w:val="22"/>
          <w:szCs w:val="22"/>
        </w:rPr>
        <w:t>Copias de los dos estados de cuenta bancarios más recientes de todas las cuentas, incluida cualquier documentación de respaldo del origen de cada depósito no cubierto por los ingresos anteriores</w:t>
      </w:r>
      <w:r>
        <w:rPr>
          <w:rFonts w:ascii="Calibri" w:hAnsi="Calibri"/>
          <w:sz w:val="22"/>
          <w:szCs w:val="22"/>
          <w:lang w:val="en-US"/>
        </w:rPr>
        <w:t>.</w:t>
      </w:r>
    </w:p>
    <w:p w14:paraId="019C17C9" w14:textId="77777777" w:rsidR="007177A6" w:rsidRDefault="007177A6" w:rsidP="007177A6">
      <w:pPr>
        <w:pStyle w:val="Default"/>
        <w:numPr>
          <w:ilvl w:val="0"/>
          <w:numId w:val="2"/>
        </w:numPr>
        <w:spacing w:after="3"/>
        <w:rPr>
          <w:rFonts w:ascii="Calibri" w:hAnsi="Calibri"/>
          <w:sz w:val="22"/>
          <w:szCs w:val="22"/>
        </w:rPr>
      </w:pPr>
      <w:r>
        <w:rPr>
          <w:rFonts w:ascii="Calibri" w:hAnsi="Calibri"/>
          <w:sz w:val="22"/>
          <w:szCs w:val="22"/>
        </w:rPr>
        <w:t>Los dos estados de cuenta de inversión más recientes de todas las cuentas no cubiertas por lo anterior, como HSA, FSA, acciones, bonos y CD, sin incluir las cuentas de jubilación.</w:t>
      </w:r>
    </w:p>
    <w:p w14:paraId="5C492015" w14:textId="77777777" w:rsidR="007177A6" w:rsidRDefault="007177A6" w:rsidP="007177A6">
      <w:pPr>
        <w:pStyle w:val="Default"/>
        <w:numPr>
          <w:ilvl w:val="0"/>
          <w:numId w:val="2"/>
        </w:numPr>
        <w:spacing w:after="3"/>
        <w:rPr>
          <w:rFonts w:ascii="Calibri" w:hAnsi="Calibri"/>
          <w:sz w:val="22"/>
          <w:szCs w:val="22"/>
        </w:rPr>
      </w:pPr>
      <w:r>
        <w:rPr>
          <w:rFonts w:ascii="Calibri" w:hAnsi="Calibri"/>
          <w:sz w:val="22"/>
          <w:szCs w:val="22"/>
        </w:rPr>
        <w:t>Evidencia (una carta) que muestre la solicitud de Medicaid o la falta de elegibilidad. La plena cooperación con nuestro personal o contratista será evidencia aceptable</w:t>
      </w:r>
      <w:r>
        <w:rPr>
          <w:rFonts w:ascii="Calibri" w:hAnsi="Calibri"/>
          <w:sz w:val="22"/>
          <w:szCs w:val="22"/>
          <w:lang w:val="en-US"/>
        </w:rPr>
        <w:t>.</w:t>
      </w:r>
    </w:p>
    <w:p w14:paraId="7C60A9F5" w14:textId="77777777" w:rsidR="007177A6" w:rsidRDefault="007177A6" w:rsidP="007177A6">
      <w:pPr>
        <w:pStyle w:val="Default"/>
        <w:numPr>
          <w:ilvl w:val="0"/>
          <w:numId w:val="2"/>
        </w:numPr>
        <w:spacing w:after="3"/>
        <w:rPr>
          <w:rFonts w:ascii="Calibri" w:hAnsi="Calibri"/>
          <w:sz w:val="22"/>
          <w:szCs w:val="22"/>
        </w:rPr>
      </w:pPr>
      <w:r>
        <w:rPr>
          <w:rFonts w:ascii="Calibri" w:hAnsi="Calibri"/>
          <w:sz w:val="22"/>
          <w:szCs w:val="22"/>
        </w:rPr>
        <w:t xml:space="preserve">Todas las solicitudes sin </w:t>
      </w:r>
      <w:proofErr w:type="spellStart"/>
      <w:r>
        <w:rPr>
          <w:rFonts w:ascii="Calibri" w:hAnsi="Calibri"/>
          <w:sz w:val="22"/>
          <w:szCs w:val="22"/>
          <w:lang w:val="en-US"/>
        </w:rPr>
        <w:t>estados</w:t>
      </w:r>
      <w:proofErr w:type="spellEnd"/>
      <w:r>
        <w:rPr>
          <w:rFonts w:ascii="Calibri" w:hAnsi="Calibri"/>
          <w:sz w:val="22"/>
          <w:szCs w:val="22"/>
          <w:lang w:val="en-US"/>
        </w:rPr>
        <w:t xml:space="preserve"> de </w:t>
      </w:r>
      <w:proofErr w:type="spellStart"/>
      <w:r>
        <w:rPr>
          <w:rFonts w:ascii="Calibri" w:hAnsi="Calibri"/>
          <w:sz w:val="22"/>
          <w:szCs w:val="22"/>
          <w:lang w:val="en-US"/>
        </w:rPr>
        <w:t>cuenta</w:t>
      </w:r>
      <w:proofErr w:type="spellEnd"/>
      <w:r>
        <w:rPr>
          <w:rFonts w:ascii="Calibri" w:hAnsi="Calibri"/>
          <w:sz w:val="22"/>
          <w:szCs w:val="22"/>
          <w:lang w:val="en-US"/>
        </w:rPr>
        <w:t xml:space="preserve"> </w:t>
      </w:r>
      <w:r>
        <w:rPr>
          <w:rFonts w:ascii="Calibri" w:hAnsi="Calibri"/>
          <w:sz w:val="22"/>
          <w:szCs w:val="22"/>
        </w:rPr>
        <w:t>bancarios debe</w:t>
      </w:r>
      <w:proofErr w:type="spellStart"/>
      <w:r>
        <w:rPr>
          <w:rFonts w:ascii="Calibri" w:hAnsi="Calibri"/>
          <w:sz w:val="22"/>
          <w:szCs w:val="22"/>
          <w:lang w:val="en-US"/>
        </w:rPr>
        <w:t>rá</w:t>
      </w:r>
      <w:proofErr w:type="spellEnd"/>
      <w:r>
        <w:rPr>
          <w:rFonts w:ascii="Calibri" w:hAnsi="Calibri"/>
          <w:sz w:val="22"/>
          <w:szCs w:val="22"/>
        </w:rPr>
        <w:t>n proporcionar un mes de recibos o servicio de cambio de cheques o facturas de servicios públicos pagadas en efectivo</w:t>
      </w:r>
      <w:r>
        <w:rPr>
          <w:rFonts w:ascii="Calibri" w:hAnsi="Calibri"/>
          <w:sz w:val="22"/>
          <w:szCs w:val="22"/>
          <w:lang w:val="en-US"/>
        </w:rPr>
        <w:t>.</w:t>
      </w:r>
    </w:p>
    <w:p w14:paraId="236509A0" w14:textId="77777777" w:rsidR="007177A6" w:rsidRDefault="007177A6" w:rsidP="007177A6">
      <w:pPr>
        <w:pStyle w:val="Default"/>
        <w:numPr>
          <w:ilvl w:val="0"/>
          <w:numId w:val="2"/>
        </w:numPr>
        <w:rPr>
          <w:rFonts w:ascii="Calibri" w:hAnsi="Calibri"/>
          <w:sz w:val="22"/>
          <w:szCs w:val="22"/>
        </w:rPr>
      </w:pPr>
      <w:r>
        <w:rPr>
          <w:rFonts w:ascii="Calibri" w:hAnsi="Calibri"/>
          <w:sz w:val="22"/>
          <w:szCs w:val="22"/>
        </w:rPr>
        <w:t>Prueba del tamaño de</w:t>
      </w:r>
      <w:r>
        <w:rPr>
          <w:rFonts w:ascii="Calibri" w:hAnsi="Calibri"/>
          <w:sz w:val="22"/>
          <w:szCs w:val="22"/>
          <w:lang w:val="en-US"/>
        </w:rPr>
        <w:t xml:space="preserve">l </w:t>
      </w:r>
      <w:proofErr w:type="spellStart"/>
      <w:r>
        <w:rPr>
          <w:rFonts w:ascii="Calibri" w:hAnsi="Calibri"/>
          <w:sz w:val="22"/>
          <w:szCs w:val="22"/>
          <w:lang w:val="en-US"/>
        </w:rPr>
        <w:t>grupo</w:t>
      </w:r>
      <w:proofErr w:type="spellEnd"/>
      <w:r>
        <w:rPr>
          <w:rFonts w:ascii="Calibri" w:hAnsi="Calibri"/>
          <w:sz w:val="22"/>
          <w:szCs w:val="22"/>
          <w:lang w:val="en-US"/>
        </w:rPr>
        <w:t xml:space="preserve"> </w:t>
      </w:r>
      <w:r>
        <w:rPr>
          <w:rFonts w:ascii="Calibri" w:hAnsi="Calibri"/>
          <w:sz w:val="22"/>
          <w:szCs w:val="22"/>
        </w:rPr>
        <w:t>familia</w:t>
      </w:r>
      <w:r>
        <w:rPr>
          <w:rFonts w:ascii="Calibri" w:hAnsi="Calibri"/>
          <w:sz w:val="22"/>
          <w:szCs w:val="22"/>
          <w:lang w:val="en-US"/>
        </w:rPr>
        <w:t>r</w:t>
      </w:r>
      <w:r>
        <w:rPr>
          <w:rFonts w:ascii="Calibri" w:hAnsi="Calibri"/>
          <w:sz w:val="22"/>
          <w:szCs w:val="22"/>
        </w:rPr>
        <w:t xml:space="preserve"> si no figura en </w:t>
      </w:r>
      <w:r>
        <w:rPr>
          <w:rFonts w:ascii="Calibri" w:hAnsi="Calibri"/>
          <w:sz w:val="22"/>
          <w:szCs w:val="22"/>
          <w:lang w:val="en-US"/>
        </w:rPr>
        <w:t xml:space="preserve">la </w:t>
      </w:r>
      <w:proofErr w:type="spellStart"/>
      <w:r>
        <w:rPr>
          <w:rFonts w:ascii="Calibri" w:hAnsi="Calibri"/>
          <w:sz w:val="22"/>
          <w:szCs w:val="22"/>
          <w:lang w:val="en-US"/>
        </w:rPr>
        <w:t>declaración</w:t>
      </w:r>
      <w:proofErr w:type="spellEnd"/>
      <w:r>
        <w:rPr>
          <w:rFonts w:ascii="Calibri" w:hAnsi="Calibri"/>
          <w:sz w:val="22"/>
          <w:szCs w:val="22"/>
          <w:lang w:val="en-US"/>
        </w:rPr>
        <w:t xml:space="preserve"> de </w:t>
      </w:r>
      <w:proofErr w:type="spellStart"/>
      <w:r>
        <w:rPr>
          <w:rFonts w:ascii="Calibri" w:hAnsi="Calibri"/>
          <w:sz w:val="22"/>
          <w:szCs w:val="22"/>
          <w:lang w:val="en-US"/>
        </w:rPr>
        <w:t>impuestos</w:t>
      </w:r>
      <w:proofErr w:type="spellEnd"/>
      <w:r>
        <w:rPr>
          <w:rFonts w:ascii="Calibri" w:hAnsi="Calibri"/>
          <w:sz w:val="22"/>
          <w:szCs w:val="22"/>
          <w:lang w:val="en-US"/>
        </w:rPr>
        <w:t>.</w:t>
      </w:r>
    </w:p>
    <w:p w14:paraId="762F0F12" w14:textId="77777777" w:rsidR="007177A6" w:rsidRDefault="007177A6" w:rsidP="007177A6">
      <w:pPr>
        <w:pStyle w:val="Default"/>
        <w:rPr>
          <w:sz w:val="22"/>
          <w:szCs w:val="22"/>
        </w:rPr>
      </w:pPr>
    </w:p>
    <w:p w14:paraId="06621E7A" w14:textId="77777777" w:rsidR="007177A6" w:rsidRDefault="007177A6" w:rsidP="007177A6">
      <w:pPr>
        <w:pStyle w:val="Default"/>
        <w:rPr>
          <w:rFonts w:ascii="Calibri" w:eastAsia="Calibri" w:hAnsi="Calibri" w:cs="Calibri"/>
          <w:sz w:val="22"/>
          <w:szCs w:val="22"/>
        </w:rPr>
      </w:pPr>
      <w:r>
        <w:rPr>
          <w:rFonts w:ascii="Calibri" w:hAnsi="Calibri"/>
          <w:sz w:val="22"/>
          <w:szCs w:val="22"/>
        </w:rPr>
        <w:t>Si tiene alguna pregunta o necesita ayuda, comuníquese con la oficina de asesoramiento financiero de</w:t>
      </w:r>
      <w:r>
        <w:rPr>
          <w:rFonts w:ascii="Calibri" w:hAnsi="Calibri"/>
          <w:sz w:val="22"/>
          <w:szCs w:val="22"/>
          <w:lang w:val="en-US"/>
        </w:rPr>
        <w:t xml:space="preserve"> </w:t>
      </w:r>
      <w:proofErr w:type="spellStart"/>
      <w:r>
        <w:rPr>
          <w:rFonts w:ascii="Calibri" w:hAnsi="Calibri"/>
          <w:sz w:val="22"/>
          <w:szCs w:val="22"/>
          <w:lang w:val="en-US"/>
        </w:rPr>
        <w:t>el</w:t>
      </w:r>
      <w:proofErr w:type="spellEnd"/>
      <w:r>
        <w:rPr>
          <w:rFonts w:ascii="Calibri" w:hAnsi="Calibri"/>
          <w:sz w:val="22"/>
          <w:szCs w:val="22"/>
        </w:rPr>
        <w:t xml:space="preserve"> Baptist Health de 8:30 am a 4:30 pm de lunes a viernes. Fines de semana </w:t>
      </w:r>
      <w:proofErr w:type="spellStart"/>
      <w:r>
        <w:rPr>
          <w:rFonts w:ascii="Calibri" w:hAnsi="Calibri"/>
          <w:sz w:val="22"/>
          <w:szCs w:val="22"/>
          <w:lang w:val="en-US"/>
        </w:rPr>
        <w:t>está</w:t>
      </w:r>
      <w:proofErr w:type="spellEnd"/>
      <w:r>
        <w:rPr>
          <w:rFonts w:ascii="Calibri" w:hAnsi="Calibri"/>
          <w:sz w:val="22"/>
          <w:szCs w:val="22"/>
          <w:lang w:val="en-US"/>
        </w:rPr>
        <w:t xml:space="preserve"> </w:t>
      </w:r>
      <w:r>
        <w:rPr>
          <w:rFonts w:ascii="Calibri" w:hAnsi="Calibri"/>
          <w:sz w:val="22"/>
          <w:szCs w:val="22"/>
        </w:rPr>
        <w:t>cerrado.</w:t>
      </w:r>
    </w:p>
    <w:p w14:paraId="7D37E863" w14:textId="77777777" w:rsidR="007177A6" w:rsidRDefault="007177A6" w:rsidP="007177A6">
      <w:pPr>
        <w:pStyle w:val="Default"/>
        <w:rPr>
          <w:sz w:val="22"/>
          <w:szCs w:val="22"/>
        </w:rPr>
      </w:pPr>
    </w:p>
    <w:p w14:paraId="64DB1566" w14:textId="77777777" w:rsidR="007177A6" w:rsidRDefault="007177A6" w:rsidP="007177A6">
      <w:pPr>
        <w:pStyle w:val="Default"/>
        <w:numPr>
          <w:ilvl w:val="0"/>
          <w:numId w:val="4"/>
        </w:numPr>
        <w:spacing w:after="66"/>
        <w:rPr>
          <w:sz w:val="22"/>
          <w:szCs w:val="22"/>
        </w:rPr>
      </w:pPr>
      <w:proofErr w:type="spellStart"/>
      <w:r>
        <w:rPr>
          <w:rFonts w:ascii="Calibri" w:hAnsi="Calibri"/>
          <w:sz w:val="22"/>
          <w:szCs w:val="22"/>
        </w:rPr>
        <w:t>Corbin</w:t>
      </w:r>
      <w:proofErr w:type="spellEnd"/>
      <w:r>
        <w:rPr>
          <w:rFonts w:ascii="Calibri" w:hAnsi="Calibri"/>
          <w:sz w:val="22"/>
          <w:szCs w:val="22"/>
        </w:rPr>
        <w:t xml:space="preserve">: 606.523.8736, o visite 1 </w:t>
      </w:r>
      <w:proofErr w:type="spellStart"/>
      <w:r>
        <w:rPr>
          <w:rFonts w:ascii="Calibri" w:hAnsi="Calibri"/>
          <w:sz w:val="22"/>
          <w:szCs w:val="22"/>
        </w:rPr>
        <w:t>Trillium</w:t>
      </w:r>
      <w:proofErr w:type="spellEnd"/>
      <w:r>
        <w:rPr>
          <w:rFonts w:ascii="Calibri" w:hAnsi="Calibri"/>
          <w:sz w:val="22"/>
          <w:szCs w:val="22"/>
        </w:rPr>
        <w:t xml:space="preserve"> </w:t>
      </w:r>
      <w:proofErr w:type="spellStart"/>
      <w:r>
        <w:rPr>
          <w:rFonts w:ascii="Calibri" w:hAnsi="Calibri"/>
          <w:sz w:val="22"/>
          <w:szCs w:val="22"/>
        </w:rPr>
        <w:t>Way</w:t>
      </w:r>
      <w:proofErr w:type="spellEnd"/>
      <w:r>
        <w:rPr>
          <w:rFonts w:ascii="Calibri" w:hAnsi="Calibri"/>
          <w:sz w:val="22"/>
          <w:szCs w:val="22"/>
        </w:rPr>
        <w:t xml:space="preserve"> cerca de la entrada principal y la tienda de regalos.</w:t>
      </w:r>
    </w:p>
    <w:p w14:paraId="43D0D893" w14:textId="77777777" w:rsidR="007177A6" w:rsidRDefault="007177A6" w:rsidP="007177A6">
      <w:pPr>
        <w:pStyle w:val="Default"/>
        <w:numPr>
          <w:ilvl w:val="0"/>
          <w:numId w:val="4"/>
        </w:numPr>
        <w:spacing w:after="66"/>
        <w:rPr>
          <w:sz w:val="22"/>
          <w:szCs w:val="22"/>
        </w:rPr>
      </w:pPr>
      <w:r>
        <w:rPr>
          <w:rFonts w:ascii="Calibri" w:hAnsi="Calibri"/>
          <w:sz w:val="22"/>
          <w:szCs w:val="22"/>
        </w:rPr>
        <w:t xml:space="preserve">Floyd: 812.981.7289 o 812.949.5726, o visítenos en 1850 </w:t>
      </w:r>
      <w:proofErr w:type="spellStart"/>
      <w:r>
        <w:rPr>
          <w:rFonts w:ascii="Calibri" w:hAnsi="Calibri"/>
          <w:sz w:val="22"/>
          <w:szCs w:val="22"/>
        </w:rPr>
        <w:t>State</w:t>
      </w:r>
      <w:proofErr w:type="spellEnd"/>
      <w:r>
        <w:rPr>
          <w:rFonts w:ascii="Calibri" w:hAnsi="Calibri"/>
          <w:sz w:val="22"/>
          <w:szCs w:val="22"/>
        </w:rPr>
        <w:t xml:space="preserve"> Street en el vestíbulo principal frente al </w:t>
      </w:r>
      <w:proofErr w:type="spellStart"/>
      <w:r>
        <w:rPr>
          <w:rFonts w:ascii="Calibri" w:hAnsi="Calibri"/>
          <w:sz w:val="22"/>
          <w:szCs w:val="22"/>
        </w:rPr>
        <w:t>Women's</w:t>
      </w:r>
      <w:proofErr w:type="spellEnd"/>
      <w:r>
        <w:rPr>
          <w:rFonts w:ascii="Calibri" w:hAnsi="Calibri"/>
          <w:sz w:val="22"/>
          <w:szCs w:val="22"/>
        </w:rPr>
        <w:t xml:space="preserve"> </w:t>
      </w:r>
      <w:proofErr w:type="spellStart"/>
      <w:r>
        <w:rPr>
          <w:rFonts w:ascii="Calibri" w:hAnsi="Calibri"/>
          <w:sz w:val="22"/>
          <w:szCs w:val="22"/>
        </w:rPr>
        <w:t>Imaging</w:t>
      </w:r>
      <w:proofErr w:type="spellEnd"/>
      <w:r>
        <w:rPr>
          <w:rFonts w:ascii="Calibri" w:hAnsi="Calibri"/>
          <w:sz w:val="22"/>
          <w:szCs w:val="22"/>
        </w:rPr>
        <w:t xml:space="preserve"> Center.</w:t>
      </w:r>
    </w:p>
    <w:p w14:paraId="3E11562B" w14:textId="77777777" w:rsidR="007177A6" w:rsidRDefault="007177A6" w:rsidP="007177A6">
      <w:pPr>
        <w:pStyle w:val="Default"/>
        <w:numPr>
          <w:ilvl w:val="0"/>
          <w:numId w:val="4"/>
        </w:numPr>
        <w:spacing w:after="66"/>
        <w:rPr>
          <w:sz w:val="22"/>
          <w:szCs w:val="22"/>
        </w:rPr>
      </w:pPr>
      <w:r>
        <w:rPr>
          <w:rFonts w:ascii="Calibri" w:hAnsi="Calibri"/>
          <w:sz w:val="22"/>
          <w:szCs w:val="22"/>
        </w:rPr>
        <w:t xml:space="preserve">Hardin: </w:t>
      </w:r>
      <w:proofErr w:type="gramStart"/>
      <w:r>
        <w:rPr>
          <w:sz w:val="22"/>
          <w:szCs w:val="22"/>
        </w:rPr>
        <w:t xml:space="preserve">270.979.1629 </w:t>
      </w:r>
      <w:r>
        <w:rPr>
          <w:rFonts w:ascii="Calibri" w:hAnsi="Calibri"/>
          <w:sz w:val="22"/>
          <w:szCs w:val="22"/>
        </w:rPr>
        <w:t>,</w:t>
      </w:r>
      <w:proofErr w:type="gramEnd"/>
      <w:r>
        <w:rPr>
          <w:rFonts w:ascii="Calibri" w:hAnsi="Calibri"/>
          <w:sz w:val="22"/>
          <w:szCs w:val="22"/>
        </w:rPr>
        <w:t xml:space="preserve"> o visite la ventanilla del cajero </w:t>
      </w:r>
      <w:proofErr w:type="spellStart"/>
      <w:r>
        <w:rPr>
          <w:rFonts w:ascii="Calibri" w:hAnsi="Calibri"/>
          <w:sz w:val="22"/>
          <w:szCs w:val="22"/>
          <w:lang w:val="en-US"/>
        </w:rPr>
        <w:t>en</w:t>
      </w:r>
      <w:proofErr w:type="spellEnd"/>
      <w:r>
        <w:rPr>
          <w:rFonts w:ascii="Calibri" w:hAnsi="Calibri"/>
          <w:sz w:val="22"/>
          <w:szCs w:val="22"/>
          <w:lang w:val="en-US"/>
        </w:rPr>
        <w:t xml:space="preserve"> </w:t>
      </w:r>
      <w:proofErr w:type="spellStart"/>
      <w:r>
        <w:rPr>
          <w:rFonts w:ascii="Calibri" w:hAnsi="Calibri"/>
          <w:sz w:val="22"/>
          <w:szCs w:val="22"/>
          <w:lang w:val="en-US"/>
        </w:rPr>
        <w:t>el</w:t>
      </w:r>
      <w:proofErr w:type="spellEnd"/>
      <w:r>
        <w:rPr>
          <w:rFonts w:ascii="Calibri" w:hAnsi="Calibri"/>
          <w:sz w:val="22"/>
          <w:szCs w:val="22"/>
          <w:lang w:val="en-US"/>
        </w:rPr>
        <w:t xml:space="preserve"> </w:t>
      </w:r>
      <w:r>
        <w:rPr>
          <w:rFonts w:ascii="Calibri" w:hAnsi="Calibri"/>
          <w:sz w:val="22"/>
          <w:szCs w:val="22"/>
        </w:rPr>
        <w:t xml:space="preserve"> 913 N Dixie Ave ubicada en el pasillo principal.</w:t>
      </w:r>
    </w:p>
    <w:p w14:paraId="3A239680" w14:textId="77777777" w:rsidR="007177A6" w:rsidRDefault="007177A6" w:rsidP="007177A6">
      <w:pPr>
        <w:pStyle w:val="Default"/>
        <w:numPr>
          <w:ilvl w:val="0"/>
          <w:numId w:val="4"/>
        </w:numPr>
        <w:spacing w:after="66"/>
        <w:rPr>
          <w:sz w:val="22"/>
          <w:szCs w:val="22"/>
        </w:rPr>
      </w:pPr>
      <w:r>
        <w:rPr>
          <w:rFonts w:ascii="Calibri" w:hAnsi="Calibri"/>
          <w:sz w:val="22"/>
          <w:szCs w:val="22"/>
        </w:rPr>
        <w:t xml:space="preserve">La </w:t>
      </w:r>
      <w:proofErr w:type="spellStart"/>
      <w:r>
        <w:rPr>
          <w:rFonts w:ascii="Calibri" w:hAnsi="Calibri"/>
          <w:sz w:val="22"/>
          <w:szCs w:val="22"/>
        </w:rPr>
        <w:t>Grange</w:t>
      </w:r>
      <w:proofErr w:type="spellEnd"/>
      <w:r>
        <w:rPr>
          <w:rFonts w:ascii="Calibri" w:hAnsi="Calibri"/>
          <w:sz w:val="22"/>
          <w:szCs w:val="22"/>
        </w:rPr>
        <w:t xml:space="preserve">: 502.222.3342, o visítenos en 1025 New </w:t>
      </w:r>
      <w:proofErr w:type="spellStart"/>
      <w:r>
        <w:rPr>
          <w:rFonts w:ascii="Calibri" w:hAnsi="Calibri"/>
          <w:sz w:val="22"/>
          <w:szCs w:val="22"/>
        </w:rPr>
        <w:t>Moody</w:t>
      </w:r>
      <w:proofErr w:type="spellEnd"/>
      <w:r>
        <w:rPr>
          <w:rFonts w:ascii="Calibri" w:hAnsi="Calibri"/>
          <w:sz w:val="22"/>
          <w:szCs w:val="22"/>
        </w:rPr>
        <w:t xml:space="preserve"> Lane en el primer piso junto al atrio de la entrada principal. Pregunte en la </w:t>
      </w:r>
      <w:proofErr w:type="spellStart"/>
      <w:r>
        <w:rPr>
          <w:rFonts w:ascii="Calibri" w:hAnsi="Calibri"/>
          <w:sz w:val="22"/>
          <w:szCs w:val="22"/>
          <w:lang w:val="en-US"/>
        </w:rPr>
        <w:t>ventanilla</w:t>
      </w:r>
      <w:proofErr w:type="spellEnd"/>
      <w:r>
        <w:rPr>
          <w:rFonts w:ascii="Calibri" w:hAnsi="Calibri"/>
          <w:sz w:val="22"/>
          <w:szCs w:val="22"/>
        </w:rPr>
        <w:t xml:space="preserve"> d</w:t>
      </w:r>
      <w:proofErr w:type="spellStart"/>
      <w:r>
        <w:rPr>
          <w:rFonts w:ascii="Calibri" w:hAnsi="Calibri"/>
          <w:sz w:val="22"/>
          <w:szCs w:val="22"/>
          <w:lang w:val="en-US"/>
        </w:rPr>
        <w:t>el</w:t>
      </w:r>
      <w:proofErr w:type="spellEnd"/>
      <w:r>
        <w:rPr>
          <w:rFonts w:ascii="Calibri" w:hAnsi="Calibri"/>
          <w:sz w:val="22"/>
          <w:szCs w:val="22"/>
          <w:lang w:val="en-US"/>
        </w:rPr>
        <w:t xml:space="preserve"> </w:t>
      </w:r>
      <w:proofErr w:type="spellStart"/>
      <w:r>
        <w:rPr>
          <w:rFonts w:ascii="Calibri" w:hAnsi="Calibri"/>
          <w:sz w:val="22"/>
          <w:szCs w:val="22"/>
          <w:lang w:val="en-US"/>
        </w:rPr>
        <w:t>cajero</w:t>
      </w:r>
      <w:proofErr w:type="spellEnd"/>
      <w:r>
        <w:rPr>
          <w:rFonts w:ascii="Calibri" w:hAnsi="Calibri"/>
          <w:sz w:val="22"/>
          <w:szCs w:val="22"/>
        </w:rPr>
        <w:t>.</w:t>
      </w:r>
    </w:p>
    <w:p w14:paraId="02516F0A" w14:textId="77777777" w:rsidR="007177A6" w:rsidRDefault="007177A6" w:rsidP="007177A6">
      <w:pPr>
        <w:pStyle w:val="ListParagraph"/>
        <w:numPr>
          <w:ilvl w:val="0"/>
          <w:numId w:val="4"/>
        </w:numPr>
        <w:spacing w:after="63" w:line="240" w:lineRule="auto"/>
      </w:pPr>
      <w:r>
        <w:t xml:space="preserve">Lexington: 859.260.6600 o visítenos en 1740 Nicholasville Road, </w:t>
      </w:r>
      <w:proofErr w:type="spellStart"/>
      <w:r>
        <w:t>Building</w:t>
      </w:r>
      <w:proofErr w:type="spellEnd"/>
      <w:r>
        <w:t xml:space="preserve"> D, cerca de la entrada.</w:t>
      </w:r>
    </w:p>
    <w:p w14:paraId="091D9180" w14:textId="77777777" w:rsidR="007177A6" w:rsidRDefault="007177A6" w:rsidP="007177A6">
      <w:pPr>
        <w:pStyle w:val="ListParagraph"/>
        <w:numPr>
          <w:ilvl w:val="0"/>
          <w:numId w:val="4"/>
        </w:numPr>
        <w:spacing w:after="63" w:line="240" w:lineRule="auto"/>
      </w:pPr>
      <w:r>
        <w:t xml:space="preserve">Louisville: 502.897.8157, o visítenos en 4000 </w:t>
      </w:r>
      <w:proofErr w:type="spellStart"/>
      <w:r>
        <w:t>Kresge</w:t>
      </w:r>
      <w:proofErr w:type="spellEnd"/>
      <w:r>
        <w:t xml:space="preserve"> </w:t>
      </w:r>
      <w:proofErr w:type="spellStart"/>
      <w:r>
        <w:t>Way</w:t>
      </w:r>
      <w:proofErr w:type="spellEnd"/>
      <w:r>
        <w:t xml:space="preserve">, junto al vestíbulo de la entrada principal, frente a </w:t>
      </w:r>
      <w:proofErr w:type="spellStart"/>
      <w:r>
        <w:t>Mammography</w:t>
      </w:r>
      <w:proofErr w:type="spellEnd"/>
      <w:r>
        <w:t>.</w:t>
      </w:r>
    </w:p>
    <w:p w14:paraId="4E639E30" w14:textId="77777777" w:rsidR="007177A6" w:rsidRDefault="007177A6" w:rsidP="007177A6">
      <w:pPr>
        <w:pStyle w:val="ListParagraph"/>
        <w:numPr>
          <w:ilvl w:val="0"/>
          <w:numId w:val="4"/>
        </w:numPr>
        <w:spacing w:after="0" w:line="240" w:lineRule="auto"/>
      </w:pPr>
      <w:r>
        <w:t xml:space="preserve">Paducah: 270.575.2140 o visítenos en 2501 Kentucky Ave., (junto a la </w:t>
      </w:r>
      <w:proofErr w:type="spellStart"/>
      <w:r>
        <w:rPr>
          <w:lang w:val="en-US"/>
        </w:rPr>
        <w:t>taquilla</w:t>
      </w:r>
      <w:proofErr w:type="spellEnd"/>
      <w:r>
        <w:t xml:space="preserve"> del </w:t>
      </w:r>
      <w:r>
        <w:rPr>
          <w:lang w:val="en-US"/>
        </w:rPr>
        <w:t>c</w:t>
      </w:r>
      <w:r>
        <w:t xml:space="preserve">ajero en la </w:t>
      </w:r>
      <w:r>
        <w:rPr>
          <w:lang w:val="en-US"/>
        </w:rPr>
        <w:t>e</w:t>
      </w:r>
      <w:proofErr w:type="spellStart"/>
      <w:r>
        <w:t>ntrada</w:t>
      </w:r>
      <w:proofErr w:type="spellEnd"/>
      <w:r>
        <w:t xml:space="preserve"> </w:t>
      </w:r>
      <w:r>
        <w:rPr>
          <w:lang w:val="en-US"/>
        </w:rPr>
        <w:t>p</w:t>
      </w:r>
      <w:proofErr w:type="spellStart"/>
      <w:r>
        <w:t>rincipal</w:t>
      </w:r>
      <w:proofErr w:type="spellEnd"/>
      <w:r>
        <w:t>).</w:t>
      </w:r>
    </w:p>
    <w:p w14:paraId="75302CD6" w14:textId="4BE12400" w:rsidR="007177A6" w:rsidRDefault="007177A6" w:rsidP="007177A6">
      <w:pPr>
        <w:pStyle w:val="ListParagraph"/>
        <w:numPr>
          <w:ilvl w:val="0"/>
          <w:numId w:val="4"/>
        </w:numPr>
        <w:spacing w:after="0" w:line="240" w:lineRule="auto"/>
      </w:pPr>
      <w:r>
        <w:t xml:space="preserve">Richmond: 859.625.3659 o 859.625.3120 o visítenos en 801 Eastern Bypass, planta baja, hospital principal. </w:t>
      </w:r>
      <w:proofErr w:type="spellStart"/>
      <w:r>
        <w:t>Pregunt</w:t>
      </w:r>
      <w:proofErr w:type="spellEnd"/>
      <w:r>
        <w:rPr>
          <w:lang w:val="en-US"/>
        </w:rPr>
        <w:t>e</w:t>
      </w:r>
      <w:r>
        <w:t xml:space="preserve"> en </w:t>
      </w:r>
      <w:r>
        <w:rPr>
          <w:lang w:val="en-US"/>
        </w:rPr>
        <w:t xml:space="preserve">la </w:t>
      </w:r>
      <w:proofErr w:type="spellStart"/>
      <w:r>
        <w:rPr>
          <w:lang w:val="en-US"/>
        </w:rPr>
        <w:t>taquilla</w:t>
      </w:r>
      <w:proofErr w:type="spellEnd"/>
      <w:r>
        <w:rPr>
          <w:lang w:val="en-US"/>
        </w:rPr>
        <w:t xml:space="preserve"> de </w:t>
      </w:r>
      <w:r>
        <w:t>Registro.</w:t>
      </w:r>
    </w:p>
    <w:p w14:paraId="7CA996D2" w14:textId="1CCBD7B2" w:rsidR="007177A6" w:rsidRDefault="007177A6" w:rsidP="007177A6">
      <w:pPr>
        <w:spacing w:after="0" w:line="240" w:lineRule="auto"/>
        <w:jc w:val="center"/>
      </w:pPr>
      <w:r w:rsidRPr="007177A6">
        <w:lastRenderedPageBreak/>
        <w:drawing>
          <wp:inline distT="0" distB="0" distL="0" distR="0" wp14:anchorId="4D48162A" wp14:editId="19A60F0E">
            <wp:extent cx="6284167" cy="953249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8628" cy="9539258"/>
                    </a:xfrm>
                    <a:prstGeom prst="rect">
                      <a:avLst/>
                    </a:prstGeom>
                    <a:noFill/>
                    <a:ln>
                      <a:noFill/>
                    </a:ln>
                  </pic:spPr>
                </pic:pic>
              </a:graphicData>
            </a:graphic>
          </wp:inline>
        </w:drawing>
      </w:r>
    </w:p>
    <w:sectPr w:rsidR="007177A6" w:rsidSect="007177A6">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7124"/>
    <w:multiLevelType w:val="hybridMultilevel"/>
    <w:tmpl w:val="8B469ACC"/>
    <w:numStyleLink w:val="ImportedStyle2"/>
  </w:abstractNum>
  <w:abstractNum w:abstractNumId="1" w15:restartNumberingAfterBreak="0">
    <w:nsid w:val="53F93305"/>
    <w:multiLevelType w:val="hybridMultilevel"/>
    <w:tmpl w:val="EE76ACDE"/>
    <w:styleLink w:val="ImportedStyle1"/>
    <w:lvl w:ilvl="0" w:tplc="5AA499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7D0620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144D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B248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4A28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E83B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B8B2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E4CC63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34ABD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7A7AC9"/>
    <w:multiLevelType w:val="hybridMultilevel"/>
    <w:tmpl w:val="8B469ACC"/>
    <w:styleLink w:val="ImportedStyle2"/>
    <w:lvl w:ilvl="0" w:tplc="1BFE513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49850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E3A0C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4E268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B2806E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BF6D72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244AD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594E82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BEC5A9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8825D4C"/>
    <w:multiLevelType w:val="hybridMultilevel"/>
    <w:tmpl w:val="EE76ACDE"/>
    <w:numStyleLink w:val="ImportedStyle1"/>
  </w:abstractNum>
  <w:num w:numId="1" w16cid:durableId="917323355">
    <w:abstractNumId w:val="1"/>
  </w:num>
  <w:num w:numId="2" w16cid:durableId="1478843648">
    <w:abstractNumId w:val="3"/>
  </w:num>
  <w:num w:numId="3" w16cid:durableId="606155614">
    <w:abstractNumId w:val="2"/>
  </w:num>
  <w:num w:numId="4" w16cid:durableId="146480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A6"/>
    <w:rsid w:val="000376E6"/>
    <w:rsid w:val="00663DE3"/>
    <w:rsid w:val="007177A6"/>
    <w:rsid w:val="00825091"/>
    <w:rsid w:val="00B90A57"/>
    <w:rsid w:val="00F4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09D325"/>
  <w15:chartTrackingRefBased/>
  <w15:docId w15:val="{38FEE2B4-0A41-4028-9BC7-18859D64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7A6"/>
    <w:pPr>
      <w:pBdr>
        <w:top w:val="nil"/>
        <w:left w:val="nil"/>
        <w:bottom w:val="nil"/>
        <w:right w:val="nil"/>
        <w:between w:val="nil"/>
        <w:bar w:val="nil"/>
      </w:pBdr>
      <w:spacing w:after="0" w:line="240" w:lineRule="auto"/>
    </w:pPr>
    <w:rPr>
      <w:rFonts w:ascii="Cambria" w:eastAsia="Arial Unicode MS" w:hAnsi="Cambria" w:cs="Arial Unicode MS"/>
      <w:color w:val="000000"/>
      <w:kern w:val="0"/>
      <w:sz w:val="24"/>
      <w:szCs w:val="24"/>
      <w:u w:color="000000"/>
      <w:bdr w:val="nil"/>
      <w:lang w:val="es-ES_tradnl"/>
      <w14:textOutline w14:w="0" w14:cap="flat" w14:cmpd="sng" w14:algn="ctr">
        <w14:noFill/>
        <w14:prstDash w14:val="solid"/>
        <w14:bevel/>
      </w14:textOutline>
      <w14:ligatures w14:val="none"/>
    </w:rPr>
  </w:style>
  <w:style w:type="numbering" w:customStyle="1" w:styleId="ImportedStyle1">
    <w:name w:val="Imported Style 1"/>
    <w:rsid w:val="007177A6"/>
    <w:pPr>
      <w:numPr>
        <w:numId w:val="1"/>
      </w:numPr>
    </w:pPr>
  </w:style>
  <w:style w:type="numbering" w:customStyle="1" w:styleId="ImportedStyle2">
    <w:name w:val="Imported Style 2"/>
    <w:rsid w:val="007177A6"/>
    <w:pPr>
      <w:numPr>
        <w:numId w:val="3"/>
      </w:numPr>
    </w:pPr>
  </w:style>
  <w:style w:type="paragraph" w:styleId="ListParagraph">
    <w:name w:val="List Paragraph"/>
    <w:rsid w:val="007177A6"/>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9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3432</Characters>
  <Application>Microsoft Office Word</Application>
  <DocSecurity>0</DocSecurity>
  <Lines>28</Lines>
  <Paragraphs>8</Paragraphs>
  <ScaleCrop>false</ScaleCrop>
  <Company>Baptist Health</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Ryan Coty (CBH)</dc:creator>
  <cp:keywords/>
  <dc:description/>
  <cp:lastModifiedBy>Mills, Ryan Coty (CBH)</cp:lastModifiedBy>
  <cp:revision>1</cp:revision>
  <dcterms:created xsi:type="dcterms:W3CDTF">2023-09-06T17:44:00Z</dcterms:created>
  <dcterms:modified xsi:type="dcterms:W3CDTF">2023-09-06T17:48:00Z</dcterms:modified>
</cp:coreProperties>
</file>